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224D46" w14:textId="77777777" w:rsidR="00D81857" w:rsidRPr="0063749B" w:rsidRDefault="00D81857" w:rsidP="00336542">
      <w:pPr>
        <w:pStyle w:val="Annexetitle"/>
      </w:pPr>
      <w:r w:rsidRPr="0063749B">
        <w:t>ANNEX II: TERMS OF REFERENCE</w:t>
      </w:r>
      <w:r w:rsidR="0061269A" w:rsidRPr="0063749B">
        <w:t xml:space="preserve"> </w:t>
      </w:r>
    </w:p>
    <w:p w14:paraId="10E37B92" w14:textId="055018DA" w:rsidR="00336542" w:rsidRDefault="009D2CAF">
      <w:pPr>
        <w:pStyle w:val="TOC1"/>
        <w:rPr>
          <w:rFonts w:ascii="Calibri" w:hAnsi="Calibri"/>
          <w:b w:val="0"/>
          <w:caps w:val="0"/>
          <w:noProof/>
          <w:kern w:val="2"/>
          <w:sz w:val="22"/>
          <w:szCs w:val="22"/>
          <w:lang w:val="en-IE" w:eastAsia="en-IE"/>
        </w:rPr>
      </w:pPr>
      <w:r>
        <w:rPr>
          <w:smallCaps/>
          <w:szCs w:val="22"/>
        </w:rPr>
        <w:fldChar w:fldCharType="begin"/>
      </w:r>
      <w:r>
        <w:rPr>
          <w:smallCaps/>
          <w:szCs w:val="22"/>
        </w:rPr>
        <w:instrText xml:space="preserve"> TOC \o "1-2" </w:instrText>
      </w:r>
      <w:r>
        <w:rPr>
          <w:smallCaps/>
          <w:szCs w:val="22"/>
        </w:rPr>
        <w:fldChar w:fldCharType="separate"/>
      </w:r>
      <w:r w:rsidR="00336542">
        <w:rPr>
          <w:noProof/>
        </w:rPr>
        <w:t>1.</w:t>
      </w:r>
      <w:r w:rsidR="00336542">
        <w:rPr>
          <w:rFonts w:ascii="Calibri" w:hAnsi="Calibri"/>
          <w:b w:val="0"/>
          <w:caps w:val="0"/>
          <w:noProof/>
          <w:kern w:val="2"/>
          <w:sz w:val="22"/>
          <w:szCs w:val="22"/>
          <w:lang w:val="en-IE" w:eastAsia="en-IE"/>
        </w:rPr>
        <w:tab/>
      </w:r>
      <w:r w:rsidR="00336542">
        <w:rPr>
          <w:noProof/>
        </w:rPr>
        <w:t>BACKGROUND INFORMATION</w:t>
      </w:r>
      <w:r w:rsidR="00336542">
        <w:rPr>
          <w:noProof/>
        </w:rPr>
        <w:tab/>
      </w:r>
      <w:r w:rsidR="00336542">
        <w:rPr>
          <w:noProof/>
        </w:rPr>
        <w:fldChar w:fldCharType="begin"/>
      </w:r>
      <w:r w:rsidR="00336542">
        <w:rPr>
          <w:noProof/>
        </w:rPr>
        <w:instrText xml:space="preserve"> PAGEREF _Toc169536353 \h </w:instrText>
      </w:r>
      <w:r w:rsidR="00336542">
        <w:rPr>
          <w:noProof/>
        </w:rPr>
      </w:r>
      <w:r w:rsidR="00336542">
        <w:rPr>
          <w:noProof/>
        </w:rPr>
        <w:fldChar w:fldCharType="separate"/>
      </w:r>
      <w:r w:rsidR="00336542">
        <w:rPr>
          <w:noProof/>
        </w:rPr>
        <w:t>2</w:t>
      </w:r>
      <w:r w:rsidR="00336542">
        <w:rPr>
          <w:noProof/>
        </w:rPr>
        <w:fldChar w:fldCharType="end"/>
      </w:r>
    </w:p>
    <w:p w14:paraId="02084E9C" w14:textId="4A2B2F94" w:rsidR="00336542" w:rsidRDefault="00336542">
      <w:pPr>
        <w:pStyle w:val="TOC2"/>
        <w:tabs>
          <w:tab w:val="left" w:pos="1077"/>
        </w:tabs>
        <w:rPr>
          <w:rFonts w:ascii="Calibri" w:hAnsi="Calibri"/>
          <w:noProof/>
          <w:kern w:val="2"/>
          <w:szCs w:val="22"/>
          <w:lang w:val="en-IE" w:eastAsia="en-IE"/>
        </w:rPr>
      </w:pPr>
      <w:r>
        <w:rPr>
          <w:noProof/>
        </w:rPr>
        <w:t>1.1.</w:t>
      </w:r>
      <w:r>
        <w:rPr>
          <w:rFonts w:ascii="Calibri" w:hAnsi="Calibri"/>
          <w:noProof/>
          <w:kern w:val="2"/>
          <w:szCs w:val="22"/>
          <w:lang w:val="en-IE" w:eastAsia="en-IE"/>
        </w:rPr>
        <w:tab/>
      </w:r>
      <w:r>
        <w:rPr>
          <w:noProof/>
        </w:rPr>
        <w:t>Partner country</w:t>
      </w:r>
      <w:r>
        <w:rPr>
          <w:noProof/>
        </w:rPr>
        <w:tab/>
      </w:r>
      <w:r>
        <w:rPr>
          <w:noProof/>
        </w:rPr>
        <w:fldChar w:fldCharType="begin"/>
      </w:r>
      <w:r>
        <w:rPr>
          <w:noProof/>
        </w:rPr>
        <w:instrText xml:space="preserve"> PAGEREF _Toc169536354 \h </w:instrText>
      </w:r>
      <w:r>
        <w:rPr>
          <w:noProof/>
        </w:rPr>
      </w:r>
      <w:r>
        <w:rPr>
          <w:noProof/>
        </w:rPr>
        <w:fldChar w:fldCharType="separate"/>
      </w:r>
      <w:r>
        <w:rPr>
          <w:noProof/>
        </w:rPr>
        <w:t>2</w:t>
      </w:r>
      <w:r>
        <w:rPr>
          <w:noProof/>
        </w:rPr>
        <w:fldChar w:fldCharType="end"/>
      </w:r>
    </w:p>
    <w:p w14:paraId="13BC5D7D" w14:textId="25721C48" w:rsidR="00336542" w:rsidRDefault="00336542">
      <w:pPr>
        <w:pStyle w:val="TOC2"/>
        <w:tabs>
          <w:tab w:val="left" w:pos="1077"/>
        </w:tabs>
        <w:rPr>
          <w:rFonts w:ascii="Calibri" w:hAnsi="Calibri"/>
          <w:noProof/>
          <w:kern w:val="2"/>
          <w:szCs w:val="22"/>
          <w:lang w:val="en-IE" w:eastAsia="en-IE"/>
        </w:rPr>
      </w:pPr>
      <w:r>
        <w:rPr>
          <w:noProof/>
        </w:rPr>
        <w:t>1.2.</w:t>
      </w:r>
      <w:r>
        <w:rPr>
          <w:rFonts w:ascii="Calibri" w:hAnsi="Calibri"/>
          <w:noProof/>
          <w:kern w:val="2"/>
          <w:szCs w:val="22"/>
          <w:lang w:val="en-IE" w:eastAsia="en-IE"/>
        </w:rPr>
        <w:tab/>
      </w:r>
      <w:r>
        <w:rPr>
          <w:noProof/>
        </w:rPr>
        <w:t>Contracting authority</w:t>
      </w:r>
      <w:r>
        <w:rPr>
          <w:noProof/>
        </w:rPr>
        <w:tab/>
      </w:r>
      <w:r>
        <w:rPr>
          <w:noProof/>
        </w:rPr>
        <w:fldChar w:fldCharType="begin"/>
      </w:r>
      <w:r>
        <w:rPr>
          <w:noProof/>
        </w:rPr>
        <w:instrText xml:space="preserve"> PAGEREF _Toc169536355 \h </w:instrText>
      </w:r>
      <w:r>
        <w:rPr>
          <w:noProof/>
        </w:rPr>
      </w:r>
      <w:r>
        <w:rPr>
          <w:noProof/>
        </w:rPr>
        <w:fldChar w:fldCharType="separate"/>
      </w:r>
      <w:r>
        <w:rPr>
          <w:noProof/>
        </w:rPr>
        <w:t>2</w:t>
      </w:r>
      <w:r>
        <w:rPr>
          <w:noProof/>
        </w:rPr>
        <w:fldChar w:fldCharType="end"/>
      </w:r>
    </w:p>
    <w:p w14:paraId="3C5B3B56" w14:textId="57A0E87F" w:rsidR="00336542" w:rsidRDefault="00336542">
      <w:pPr>
        <w:pStyle w:val="TOC2"/>
        <w:tabs>
          <w:tab w:val="left" w:pos="1077"/>
        </w:tabs>
        <w:rPr>
          <w:rFonts w:ascii="Calibri" w:hAnsi="Calibri"/>
          <w:noProof/>
          <w:kern w:val="2"/>
          <w:szCs w:val="22"/>
          <w:lang w:val="en-IE" w:eastAsia="en-IE"/>
        </w:rPr>
      </w:pPr>
      <w:r>
        <w:rPr>
          <w:noProof/>
        </w:rPr>
        <w:t>1.3.</w:t>
      </w:r>
      <w:r>
        <w:rPr>
          <w:rFonts w:ascii="Calibri" w:hAnsi="Calibri"/>
          <w:noProof/>
          <w:kern w:val="2"/>
          <w:szCs w:val="22"/>
          <w:lang w:val="en-IE" w:eastAsia="en-IE"/>
        </w:rPr>
        <w:tab/>
      </w:r>
      <w:r>
        <w:rPr>
          <w:noProof/>
        </w:rPr>
        <w:t>Country background</w:t>
      </w:r>
      <w:r>
        <w:rPr>
          <w:noProof/>
        </w:rPr>
        <w:tab/>
      </w:r>
      <w:r>
        <w:rPr>
          <w:noProof/>
        </w:rPr>
        <w:fldChar w:fldCharType="begin"/>
      </w:r>
      <w:r>
        <w:rPr>
          <w:noProof/>
        </w:rPr>
        <w:instrText xml:space="preserve"> PAGEREF _Toc169536356 \h </w:instrText>
      </w:r>
      <w:r>
        <w:rPr>
          <w:noProof/>
        </w:rPr>
      </w:r>
      <w:r>
        <w:rPr>
          <w:noProof/>
        </w:rPr>
        <w:fldChar w:fldCharType="separate"/>
      </w:r>
      <w:r>
        <w:rPr>
          <w:noProof/>
        </w:rPr>
        <w:t>2</w:t>
      </w:r>
      <w:r>
        <w:rPr>
          <w:noProof/>
        </w:rPr>
        <w:fldChar w:fldCharType="end"/>
      </w:r>
    </w:p>
    <w:p w14:paraId="13002232" w14:textId="294F0639" w:rsidR="00336542" w:rsidRDefault="00336542">
      <w:pPr>
        <w:pStyle w:val="TOC2"/>
        <w:tabs>
          <w:tab w:val="left" w:pos="1077"/>
        </w:tabs>
        <w:rPr>
          <w:rFonts w:ascii="Calibri" w:hAnsi="Calibri"/>
          <w:noProof/>
          <w:kern w:val="2"/>
          <w:szCs w:val="22"/>
          <w:lang w:val="en-IE" w:eastAsia="en-IE"/>
        </w:rPr>
      </w:pPr>
      <w:r>
        <w:rPr>
          <w:noProof/>
        </w:rPr>
        <w:t>1.4.</w:t>
      </w:r>
      <w:r>
        <w:rPr>
          <w:rFonts w:ascii="Calibri" w:hAnsi="Calibri"/>
          <w:noProof/>
          <w:kern w:val="2"/>
          <w:szCs w:val="22"/>
          <w:lang w:val="en-IE" w:eastAsia="en-IE"/>
        </w:rPr>
        <w:tab/>
      </w:r>
      <w:r>
        <w:rPr>
          <w:noProof/>
        </w:rPr>
        <w:t>Current situation in the sector</w:t>
      </w:r>
      <w:r>
        <w:rPr>
          <w:noProof/>
        </w:rPr>
        <w:tab/>
      </w:r>
      <w:r>
        <w:rPr>
          <w:noProof/>
        </w:rPr>
        <w:fldChar w:fldCharType="begin"/>
      </w:r>
      <w:r>
        <w:rPr>
          <w:noProof/>
        </w:rPr>
        <w:instrText xml:space="preserve"> PAGEREF _Toc169536357 \h </w:instrText>
      </w:r>
      <w:r>
        <w:rPr>
          <w:noProof/>
        </w:rPr>
      </w:r>
      <w:r>
        <w:rPr>
          <w:noProof/>
        </w:rPr>
        <w:fldChar w:fldCharType="separate"/>
      </w:r>
      <w:r>
        <w:rPr>
          <w:noProof/>
        </w:rPr>
        <w:t>2</w:t>
      </w:r>
      <w:r>
        <w:rPr>
          <w:noProof/>
        </w:rPr>
        <w:fldChar w:fldCharType="end"/>
      </w:r>
    </w:p>
    <w:p w14:paraId="072C8460" w14:textId="44365E0F" w:rsidR="00336542" w:rsidRDefault="00336542">
      <w:pPr>
        <w:pStyle w:val="TOC2"/>
        <w:tabs>
          <w:tab w:val="left" w:pos="1077"/>
        </w:tabs>
        <w:rPr>
          <w:rFonts w:ascii="Calibri" w:hAnsi="Calibri"/>
          <w:noProof/>
          <w:kern w:val="2"/>
          <w:szCs w:val="22"/>
          <w:lang w:val="en-IE" w:eastAsia="en-IE"/>
        </w:rPr>
      </w:pPr>
      <w:r>
        <w:rPr>
          <w:noProof/>
        </w:rPr>
        <w:t>1.5.</w:t>
      </w:r>
      <w:r>
        <w:rPr>
          <w:rFonts w:ascii="Calibri" w:hAnsi="Calibri"/>
          <w:noProof/>
          <w:kern w:val="2"/>
          <w:szCs w:val="22"/>
          <w:lang w:val="en-IE" w:eastAsia="en-IE"/>
        </w:rPr>
        <w:tab/>
      </w:r>
      <w:r>
        <w:rPr>
          <w:noProof/>
        </w:rPr>
        <w:t>Related programmes and other donor activities</w:t>
      </w:r>
      <w:r>
        <w:rPr>
          <w:noProof/>
        </w:rPr>
        <w:tab/>
      </w:r>
      <w:r>
        <w:rPr>
          <w:noProof/>
        </w:rPr>
        <w:fldChar w:fldCharType="begin"/>
      </w:r>
      <w:r>
        <w:rPr>
          <w:noProof/>
        </w:rPr>
        <w:instrText xml:space="preserve"> PAGEREF _Toc169536358 \h </w:instrText>
      </w:r>
      <w:r>
        <w:rPr>
          <w:noProof/>
        </w:rPr>
      </w:r>
      <w:r>
        <w:rPr>
          <w:noProof/>
        </w:rPr>
        <w:fldChar w:fldCharType="separate"/>
      </w:r>
      <w:r>
        <w:rPr>
          <w:noProof/>
        </w:rPr>
        <w:t>2</w:t>
      </w:r>
      <w:r>
        <w:rPr>
          <w:noProof/>
        </w:rPr>
        <w:fldChar w:fldCharType="end"/>
      </w:r>
    </w:p>
    <w:p w14:paraId="51DF10CB" w14:textId="439B8540" w:rsidR="00336542" w:rsidRDefault="00336542">
      <w:pPr>
        <w:pStyle w:val="TOC1"/>
        <w:rPr>
          <w:rFonts w:ascii="Calibri" w:hAnsi="Calibri"/>
          <w:b w:val="0"/>
          <w:caps w:val="0"/>
          <w:noProof/>
          <w:kern w:val="2"/>
          <w:sz w:val="22"/>
          <w:szCs w:val="22"/>
          <w:lang w:val="en-IE" w:eastAsia="en-IE"/>
        </w:rPr>
      </w:pPr>
      <w:r>
        <w:rPr>
          <w:noProof/>
        </w:rPr>
        <w:t>2.</w:t>
      </w:r>
      <w:r>
        <w:rPr>
          <w:rFonts w:ascii="Calibri" w:hAnsi="Calibri"/>
          <w:b w:val="0"/>
          <w:caps w:val="0"/>
          <w:noProof/>
          <w:kern w:val="2"/>
          <w:sz w:val="22"/>
          <w:szCs w:val="22"/>
          <w:lang w:val="en-IE" w:eastAsia="en-IE"/>
        </w:rPr>
        <w:tab/>
      </w:r>
      <w:r>
        <w:rPr>
          <w:noProof/>
        </w:rPr>
        <w:t>OBJECTIVES &amp; EXPECTED OUTPUTS</w:t>
      </w:r>
      <w:r>
        <w:rPr>
          <w:noProof/>
        </w:rPr>
        <w:tab/>
      </w:r>
      <w:r>
        <w:rPr>
          <w:noProof/>
        </w:rPr>
        <w:fldChar w:fldCharType="begin"/>
      </w:r>
      <w:r>
        <w:rPr>
          <w:noProof/>
        </w:rPr>
        <w:instrText xml:space="preserve"> PAGEREF _Toc169536359 \h </w:instrText>
      </w:r>
      <w:r>
        <w:rPr>
          <w:noProof/>
        </w:rPr>
      </w:r>
      <w:r>
        <w:rPr>
          <w:noProof/>
        </w:rPr>
        <w:fldChar w:fldCharType="separate"/>
      </w:r>
      <w:r>
        <w:rPr>
          <w:noProof/>
        </w:rPr>
        <w:t>2</w:t>
      </w:r>
      <w:r>
        <w:rPr>
          <w:noProof/>
        </w:rPr>
        <w:fldChar w:fldCharType="end"/>
      </w:r>
    </w:p>
    <w:p w14:paraId="7594253E" w14:textId="660D032F" w:rsidR="00336542" w:rsidRDefault="00336542">
      <w:pPr>
        <w:pStyle w:val="TOC2"/>
        <w:tabs>
          <w:tab w:val="left" w:pos="1077"/>
        </w:tabs>
        <w:rPr>
          <w:rFonts w:ascii="Calibri" w:hAnsi="Calibri"/>
          <w:noProof/>
          <w:kern w:val="2"/>
          <w:szCs w:val="22"/>
          <w:lang w:val="en-IE" w:eastAsia="en-IE"/>
        </w:rPr>
      </w:pPr>
      <w:r>
        <w:rPr>
          <w:noProof/>
        </w:rPr>
        <w:t>2.1.</w:t>
      </w:r>
      <w:r>
        <w:rPr>
          <w:rFonts w:ascii="Calibri" w:hAnsi="Calibri"/>
          <w:noProof/>
          <w:kern w:val="2"/>
          <w:szCs w:val="22"/>
          <w:lang w:val="en-IE" w:eastAsia="en-IE"/>
        </w:rPr>
        <w:tab/>
      </w:r>
      <w:r>
        <w:rPr>
          <w:noProof/>
        </w:rPr>
        <w:t>Overall objective</w:t>
      </w:r>
      <w:r>
        <w:rPr>
          <w:noProof/>
        </w:rPr>
        <w:tab/>
      </w:r>
      <w:r>
        <w:rPr>
          <w:noProof/>
        </w:rPr>
        <w:fldChar w:fldCharType="begin"/>
      </w:r>
      <w:r>
        <w:rPr>
          <w:noProof/>
        </w:rPr>
        <w:instrText xml:space="preserve"> PAGEREF _Toc169536360 \h </w:instrText>
      </w:r>
      <w:r>
        <w:rPr>
          <w:noProof/>
        </w:rPr>
      </w:r>
      <w:r>
        <w:rPr>
          <w:noProof/>
        </w:rPr>
        <w:fldChar w:fldCharType="separate"/>
      </w:r>
      <w:r>
        <w:rPr>
          <w:noProof/>
        </w:rPr>
        <w:t>3</w:t>
      </w:r>
      <w:r>
        <w:rPr>
          <w:noProof/>
        </w:rPr>
        <w:fldChar w:fldCharType="end"/>
      </w:r>
    </w:p>
    <w:p w14:paraId="4F65B222" w14:textId="500670D0" w:rsidR="00336542" w:rsidRDefault="00336542">
      <w:pPr>
        <w:pStyle w:val="TOC2"/>
        <w:tabs>
          <w:tab w:val="left" w:pos="1077"/>
        </w:tabs>
        <w:rPr>
          <w:rFonts w:ascii="Calibri" w:hAnsi="Calibri"/>
          <w:noProof/>
          <w:kern w:val="2"/>
          <w:szCs w:val="22"/>
          <w:lang w:val="en-IE" w:eastAsia="en-IE"/>
        </w:rPr>
      </w:pPr>
      <w:r>
        <w:rPr>
          <w:noProof/>
        </w:rPr>
        <w:t>2.2.</w:t>
      </w:r>
      <w:r>
        <w:rPr>
          <w:rFonts w:ascii="Calibri" w:hAnsi="Calibri"/>
          <w:noProof/>
          <w:kern w:val="2"/>
          <w:szCs w:val="22"/>
          <w:lang w:val="en-IE" w:eastAsia="en-IE"/>
        </w:rPr>
        <w:tab/>
      </w:r>
      <w:r>
        <w:rPr>
          <w:noProof/>
        </w:rPr>
        <w:t>Specific objective(s)</w:t>
      </w:r>
      <w:r>
        <w:rPr>
          <w:noProof/>
        </w:rPr>
        <w:tab/>
      </w:r>
      <w:r>
        <w:rPr>
          <w:noProof/>
        </w:rPr>
        <w:fldChar w:fldCharType="begin"/>
      </w:r>
      <w:r>
        <w:rPr>
          <w:noProof/>
        </w:rPr>
        <w:instrText xml:space="preserve"> PAGEREF _Toc169536361 \h </w:instrText>
      </w:r>
      <w:r>
        <w:rPr>
          <w:noProof/>
        </w:rPr>
      </w:r>
      <w:r>
        <w:rPr>
          <w:noProof/>
        </w:rPr>
        <w:fldChar w:fldCharType="separate"/>
      </w:r>
      <w:r>
        <w:rPr>
          <w:noProof/>
        </w:rPr>
        <w:t>3</w:t>
      </w:r>
      <w:r>
        <w:rPr>
          <w:noProof/>
        </w:rPr>
        <w:fldChar w:fldCharType="end"/>
      </w:r>
    </w:p>
    <w:p w14:paraId="0B6FB0E0" w14:textId="6E820CB7" w:rsidR="00336542" w:rsidRDefault="00336542">
      <w:pPr>
        <w:pStyle w:val="TOC2"/>
        <w:tabs>
          <w:tab w:val="left" w:pos="1077"/>
        </w:tabs>
        <w:rPr>
          <w:rFonts w:ascii="Calibri" w:hAnsi="Calibri"/>
          <w:noProof/>
          <w:kern w:val="2"/>
          <w:szCs w:val="22"/>
          <w:lang w:val="en-IE" w:eastAsia="en-IE"/>
        </w:rPr>
      </w:pPr>
      <w:r>
        <w:rPr>
          <w:noProof/>
        </w:rPr>
        <w:t>2.3.</w:t>
      </w:r>
      <w:r>
        <w:rPr>
          <w:rFonts w:ascii="Calibri" w:hAnsi="Calibri"/>
          <w:noProof/>
          <w:kern w:val="2"/>
          <w:szCs w:val="22"/>
          <w:lang w:val="en-IE" w:eastAsia="en-IE"/>
        </w:rPr>
        <w:tab/>
      </w:r>
      <w:r>
        <w:rPr>
          <w:noProof/>
        </w:rPr>
        <w:t>Expected outputs to be achieved by the contractor</w:t>
      </w:r>
      <w:r>
        <w:rPr>
          <w:noProof/>
        </w:rPr>
        <w:tab/>
      </w:r>
      <w:r>
        <w:rPr>
          <w:noProof/>
        </w:rPr>
        <w:fldChar w:fldCharType="begin"/>
      </w:r>
      <w:r>
        <w:rPr>
          <w:noProof/>
        </w:rPr>
        <w:instrText xml:space="preserve"> PAGEREF _Toc169536362 \h </w:instrText>
      </w:r>
      <w:r>
        <w:rPr>
          <w:noProof/>
        </w:rPr>
      </w:r>
      <w:r>
        <w:rPr>
          <w:noProof/>
        </w:rPr>
        <w:fldChar w:fldCharType="separate"/>
      </w:r>
      <w:r>
        <w:rPr>
          <w:noProof/>
        </w:rPr>
        <w:t>3</w:t>
      </w:r>
      <w:r>
        <w:rPr>
          <w:noProof/>
        </w:rPr>
        <w:fldChar w:fldCharType="end"/>
      </w:r>
    </w:p>
    <w:p w14:paraId="56E131C7" w14:textId="6A1D4ECC" w:rsidR="00336542" w:rsidRDefault="00336542">
      <w:pPr>
        <w:pStyle w:val="TOC1"/>
        <w:rPr>
          <w:rFonts w:ascii="Calibri" w:hAnsi="Calibri"/>
          <w:b w:val="0"/>
          <w:caps w:val="0"/>
          <w:noProof/>
          <w:kern w:val="2"/>
          <w:sz w:val="22"/>
          <w:szCs w:val="22"/>
          <w:lang w:val="en-IE" w:eastAsia="en-IE"/>
        </w:rPr>
      </w:pPr>
      <w:r>
        <w:rPr>
          <w:noProof/>
        </w:rPr>
        <w:t>3.</w:t>
      </w:r>
      <w:r>
        <w:rPr>
          <w:rFonts w:ascii="Calibri" w:hAnsi="Calibri"/>
          <w:b w:val="0"/>
          <w:caps w:val="0"/>
          <w:noProof/>
          <w:kern w:val="2"/>
          <w:sz w:val="22"/>
          <w:szCs w:val="22"/>
          <w:lang w:val="en-IE" w:eastAsia="en-IE"/>
        </w:rPr>
        <w:tab/>
      </w:r>
      <w:r>
        <w:rPr>
          <w:noProof/>
        </w:rPr>
        <w:t>ASSUMPTIONS &amp; RISKS</w:t>
      </w:r>
      <w:r>
        <w:rPr>
          <w:noProof/>
        </w:rPr>
        <w:tab/>
      </w:r>
      <w:r>
        <w:rPr>
          <w:noProof/>
        </w:rPr>
        <w:fldChar w:fldCharType="begin"/>
      </w:r>
      <w:r>
        <w:rPr>
          <w:noProof/>
        </w:rPr>
        <w:instrText xml:space="preserve"> PAGEREF _Toc169536363 \h </w:instrText>
      </w:r>
      <w:r>
        <w:rPr>
          <w:noProof/>
        </w:rPr>
      </w:r>
      <w:r>
        <w:rPr>
          <w:noProof/>
        </w:rPr>
        <w:fldChar w:fldCharType="separate"/>
      </w:r>
      <w:r>
        <w:rPr>
          <w:noProof/>
        </w:rPr>
        <w:t>4</w:t>
      </w:r>
      <w:r>
        <w:rPr>
          <w:noProof/>
        </w:rPr>
        <w:fldChar w:fldCharType="end"/>
      </w:r>
    </w:p>
    <w:p w14:paraId="183F862C" w14:textId="26AFBBA5" w:rsidR="00336542" w:rsidRDefault="00336542">
      <w:pPr>
        <w:pStyle w:val="TOC2"/>
        <w:tabs>
          <w:tab w:val="left" w:pos="1077"/>
        </w:tabs>
        <w:rPr>
          <w:rFonts w:ascii="Calibri" w:hAnsi="Calibri"/>
          <w:noProof/>
          <w:kern w:val="2"/>
          <w:szCs w:val="22"/>
          <w:lang w:val="en-IE" w:eastAsia="en-IE"/>
        </w:rPr>
      </w:pPr>
      <w:r>
        <w:rPr>
          <w:noProof/>
        </w:rPr>
        <w:t>3.1.</w:t>
      </w:r>
      <w:r>
        <w:rPr>
          <w:rFonts w:ascii="Calibri" w:hAnsi="Calibri"/>
          <w:noProof/>
          <w:kern w:val="2"/>
          <w:szCs w:val="22"/>
          <w:lang w:val="en-IE" w:eastAsia="en-IE"/>
        </w:rPr>
        <w:tab/>
      </w:r>
      <w:r>
        <w:rPr>
          <w:noProof/>
        </w:rPr>
        <w:t>Assumptions underlying the project</w:t>
      </w:r>
      <w:r>
        <w:rPr>
          <w:noProof/>
        </w:rPr>
        <w:tab/>
      </w:r>
      <w:r>
        <w:rPr>
          <w:noProof/>
        </w:rPr>
        <w:fldChar w:fldCharType="begin"/>
      </w:r>
      <w:r>
        <w:rPr>
          <w:noProof/>
        </w:rPr>
        <w:instrText xml:space="preserve"> PAGEREF _Toc169536364 \h </w:instrText>
      </w:r>
      <w:r>
        <w:rPr>
          <w:noProof/>
        </w:rPr>
      </w:r>
      <w:r>
        <w:rPr>
          <w:noProof/>
        </w:rPr>
        <w:fldChar w:fldCharType="separate"/>
      </w:r>
      <w:r>
        <w:rPr>
          <w:noProof/>
        </w:rPr>
        <w:t>4</w:t>
      </w:r>
      <w:r>
        <w:rPr>
          <w:noProof/>
        </w:rPr>
        <w:fldChar w:fldCharType="end"/>
      </w:r>
    </w:p>
    <w:p w14:paraId="580B0885" w14:textId="676534EE" w:rsidR="00336542" w:rsidRDefault="00336542">
      <w:pPr>
        <w:pStyle w:val="TOC2"/>
        <w:tabs>
          <w:tab w:val="left" w:pos="1077"/>
        </w:tabs>
        <w:rPr>
          <w:rFonts w:ascii="Calibri" w:hAnsi="Calibri"/>
          <w:noProof/>
          <w:kern w:val="2"/>
          <w:szCs w:val="22"/>
          <w:lang w:val="en-IE" w:eastAsia="en-IE"/>
        </w:rPr>
      </w:pPr>
      <w:r>
        <w:rPr>
          <w:noProof/>
        </w:rPr>
        <w:t>3.2.</w:t>
      </w:r>
      <w:r>
        <w:rPr>
          <w:rFonts w:ascii="Calibri" w:hAnsi="Calibri"/>
          <w:noProof/>
          <w:kern w:val="2"/>
          <w:szCs w:val="22"/>
          <w:lang w:val="en-IE" w:eastAsia="en-IE"/>
        </w:rPr>
        <w:tab/>
      </w:r>
      <w:r>
        <w:rPr>
          <w:noProof/>
        </w:rPr>
        <w:t>Risks</w:t>
      </w:r>
      <w:r>
        <w:rPr>
          <w:noProof/>
        </w:rPr>
        <w:tab/>
      </w:r>
      <w:r>
        <w:rPr>
          <w:noProof/>
        </w:rPr>
        <w:fldChar w:fldCharType="begin"/>
      </w:r>
      <w:r>
        <w:rPr>
          <w:noProof/>
        </w:rPr>
        <w:instrText xml:space="preserve"> PAGEREF _Toc169536365 \h </w:instrText>
      </w:r>
      <w:r>
        <w:rPr>
          <w:noProof/>
        </w:rPr>
      </w:r>
      <w:r>
        <w:rPr>
          <w:noProof/>
        </w:rPr>
        <w:fldChar w:fldCharType="separate"/>
      </w:r>
      <w:r>
        <w:rPr>
          <w:noProof/>
        </w:rPr>
        <w:t>4</w:t>
      </w:r>
      <w:r>
        <w:rPr>
          <w:noProof/>
        </w:rPr>
        <w:fldChar w:fldCharType="end"/>
      </w:r>
    </w:p>
    <w:p w14:paraId="3A52BB8C" w14:textId="4F6ACA40" w:rsidR="00336542" w:rsidRDefault="00336542">
      <w:pPr>
        <w:pStyle w:val="TOC1"/>
        <w:rPr>
          <w:rFonts w:ascii="Calibri" w:hAnsi="Calibri"/>
          <w:b w:val="0"/>
          <w:caps w:val="0"/>
          <w:noProof/>
          <w:kern w:val="2"/>
          <w:sz w:val="22"/>
          <w:szCs w:val="22"/>
          <w:lang w:val="en-IE" w:eastAsia="en-IE"/>
        </w:rPr>
      </w:pPr>
      <w:r>
        <w:rPr>
          <w:noProof/>
        </w:rPr>
        <w:t>4.</w:t>
      </w:r>
      <w:r>
        <w:rPr>
          <w:rFonts w:ascii="Calibri" w:hAnsi="Calibri"/>
          <w:b w:val="0"/>
          <w:caps w:val="0"/>
          <w:noProof/>
          <w:kern w:val="2"/>
          <w:sz w:val="22"/>
          <w:szCs w:val="22"/>
          <w:lang w:val="en-IE" w:eastAsia="en-IE"/>
        </w:rPr>
        <w:tab/>
      </w:r>
      <w:r>
        <w:rPr>
          <w:noProof/>
        </w:rPr>
        <w:t>SCOPE OF THE WORK</w:t>
      </w:r>
      <w:r>
        <w:rPr>
          <w:noProof/>
        </w:rPr>
        <w:tab/>
      </w:r>
      <w:r>
        <w:rPr>
          <w:noProof/>
        </w:rPr>
        <w:fldChar w:fldCharType="begin"/>
      </w:r>
      <w:r>
        <w:rPr>
          <w:noProof/>
        </w:rPr>
        <w:instrText xml:space="preserve"> PAGEREF _Toc169536366 \h </w:instrText>
      </w:r>
      <w:r>
        <w:rPr>
          <w:noProof/>
        </w:rPr>
      </w:r>
      <w:r>
        <w:rPr>
          <w:noProof/>
        </w:rPr>
        <w:fldChar w:fldCharType="separate"/>
      </w:r>
      <w:r>
        <w:rPr>
          <w:noProof/>
        </w:rPr>
        <w:t>4</w:t>
      </w:r>
      <w:r>
        <w:rPr>
          <w:noProof/>
        </w:rPr>
        <w:fldChar w:fldCharType="end"/>
      </w:r>
    </w:p>
    <w:p w14:paraId="12F1AC8C" w14:textId="4EB94F6A" w:rsidR="00336542" w:rsidRDefault="00336542">
      <w:pPr>
        <w:pStyle w:val="TOC2"/>
        <w:tabs>
          <w:tab w:val="left" w:pos="1077"/>
        </w:tabs>
        <w:rPr>
          <w:rFonts w:ascii="Calibri" w:hAnsi="Calibri"/>
          <w:noProof/>
          <w:kern w:val="2"/>
          <w:szCs w:val="22"/>
          <w:lang w:val="en-IE" w:eastAsia="en-IE"/>
        </w:rPr>
      </w:pPr>
      <w:r>
        <w:rPr>
          <w:noProof/>
        </w:rPr>
        <w:t>4.1.</w:t>
      </w:r>
      <w:r>
        <w:rPr>
          <w:rFonts w:ascii="Calibri" w:hAnsi="Calibri"/>
          <w:noProof/>
          <w:kern w:val="2"/>
          <w:szCs w:val="22"/>
          <w:lang w:val="en-IE" w:eastAsia="en-IE"/>
        </w:rPr>
        <w:tab/>
      </w:r>
      <w:r>
        <w:rPr>
          <w:noProof/>
        </w:rPr>
        <w:t>General</w:t>
      </w:r>
      <w:r>
        <w:rPr>
          <w:noProof/>
        </w:rPr>
        <w:tab/>
      </w:r>
      <w:r>
        <w:rPr>
          <w:noProof/>
        </w:rPr>
        <w:fldChar w:fldCharType="begin"/>
      </w:r>
      <w:r>
        <w:rPr>
          <w:noProof/>
        </w:rPr>
        <w:instrText xml:space="preserve"> PAGEREF _Toc169536367 \h </w:instrText>
      </w:r>
      <w:r>
        <w:rPr>
          <w:noProof/>
        </w:rPr>
      </w:r>
      <w:r>
        <w:rPr>
          <w:noProof/>
        </w:rPr>
        <w:fldChar w:fldCharType="separate"/>
      </w:r>
      <w:r>
        <w:rPr>
          <w:noProof/>
        </w:rPr>
        <w:t>4</w:t>
      </w:r>
      <w:r>
        <w:rPr>
          <w:noProof/>
        </w:rPr>
        <w:fldChar w:fldCharType="end"/>
      </w:r>
    </w:p>
    <w:p w14:paraId="5C7543A9" w14:textId="7FFE8E21" w:rsidR="00336542" w:rsidRDefault="00336542">
      <w:pPr>
        <w:pStyle w:val="TOC2"/>
        <w:tabs>
          <w:tab w:val="left" w:pos="1077"/>
        </w:tabs>
        <w:rPr>
          <w:rFonts w:ascii="Calibri" w:hAnsi="Calibri"/>
          <w:noProof/>
          <w:kern w:val="2"/>
          <w:szCs w:val="22"/>
          <w:lang w:val="en-IE" w:eastAsia="en-IE"/>
        </w:rPr>
      </w:pPr>
      <w:r>
        <w:rPr>
          <w:noProof/>
        </w:rPr>
        <w:t>4.2.</w:t>
      </w:r>
      <w:r>
        <w:rPr>
          <w:rFonts w:ascii="Calibri" w:hAnsi="Calibri"/>
          <w:noProof/>
          <w:kern w:val="2"/>
          <w:szCs w:val="22"/>
          <w:lang w:val="en-IE" w:eastAsia="en-IE"/>
        </w:rPr>
        <w:tab/>
      </w:r>
      <w:r>
        <w:rPr>
          <w:noProof/>
        </w:rPr>
        <w:t>Specific work</w:t>
      </w:r>
      <w:r>
        <w:rPr>
          <w:noProof/>
        </w:rPr>
        <w:tab/>
      </w:r>
      <w:r>
        <w:rPr>
          <w:noProof/>
        </w:rPr>
        <w:fldChar w:fldCharType="begin"/>
      </w:r>
      <w:r>
        <w:rPr>
          <w:noProof/>
        </w:rPr>
        <w:instrText xml:space="preserve"> PAGEREF _Toc169536368 \h </w:instrText>
      </w:r>
      <w:r>
        <w:rPr>
          <w:noProof/>
        </w:rPr>
      </w:r>
      <w:r>
        <w:rPr>
          <w:noProof/>
        </w:rPr>
        <w:fldChar w:fldCharType="separate"/>
      </w:r>
      <w:r>
        <w:rPr>
          <w:noProof/>
        </w:rPr>
        <w:t>4</w:t>
      </w:r>
      <w:r>
        <w:rPr>
          <w:noProof/>
        </w:rPr>
        <w:fldChar w:fldCharType="end"/>
      </w:r>
    </w:p>
    <w:p w14:paraId="19B18B34" w14:textId="76C6202D" w:rsidR="00336542" w:rsidRDefault="00336542">
      <w:pPr>
        <w:pStyle w:val="TOC2"/>
        <w:tabs>
          <w:tab w:val="left" w:pos="1077"/>
        </w:tabs>
        <w:rPr>
          <w:rFonts w:ascii="Calibri" w:hAnsi="Calibri"/>
          <w:noProof/>
          <w:kern w:val="2"/>
          <w:szCs w:val="22"/>
          <w:lang w:val="en-IE" w:eastAsia="en-IE"/>
        </w:rPr>
      </w:pPr>
      <w:r>
        <w:rPr>
          <w:noProof/>
        </w:rPr>
        <w:t>4.3.</w:t>
      </w:r>
      <w:r>
        <w:rPr>
          <w:rFonts w:ascii="Calibri" w:hAnsi="Calibri"/>
          <w:noProof/>
          <w:kern w:val="2"/>
          <w:szCs w:val="22"/>
          <w:lang w:val="en-IE" w:eastAsia="en-IE"/>
        </w:rPr>
        <w:tab/>
      </w:r>
      <w:r>
        <w:rPr>
          <w:noProof/>
        </w:rPr>
        <w:t>Project management</w:t>
      </w:r>
      <w:r>
        <w:rPr>
          <w:noProof/>
        </w:rPr>
        <w:tab/>
      </w:r>
      <w:r>
        <w:rPr>
          <w:noProof/>
        </w:rPr>
        <w:fldChar w:fldCharType="begin"/>
      </w:r>
      <w:r>
        <w:rPr>
          <w:noProof/>
        </w:rPr>
        <w:instrText xml:space="preserve"> PAGEREF _Toc169536369 \h </w:instrText>
      </w:r>
      <w:r>
        <w:rPr>
          <w:noProof/>
        </w:rPr>
      </w:r>
      <w:r>
        <w:rPr>
          <w:noProof/>
        </w:rPr>
        <w:fldChar w:fldCharType="separate"/>
      </w:r>
      <w:r>
        <w:rPr>
          <w:noProof/>
        </w:rPr>
        <w:t>5</w:t>
      </w:r>
      <w:r>
        <w:rPr>
          <w:noProof/>
        </w:rPr>
        <w:fldChar w:fldCharType="end"/>
      </w:r>
    </w:p>
    <w:p w14:paraId="4B361771" w14:textId="6C150851" w:rsidR="00336542" w:rsidRDefault="00336542">
      <w:pPr>
        <w:pStyle w:val="TOC1"/>
        <w:rPr>
          <w:rFonts w:ascii="Calibri" w:hAnsi="Calibri"/>
          <w:b w:val="0"/>
          <w:caps w:val="0"/>
          <w:noProof/>
          <w:kern w:val="2"/>
          <w:sz w:val="22"/>
          <w:szCs w:val="22"/>
          <w:lang w:val="en-IE" w:eastAsia="en-IE"/>
        </w:rPr>
      </w:pPr>
      <w:r>
        <w:rPr>
          <w:noProof/>
        </w:rPr>
        <w:t>5.</w:t>
      </w:r>
      <w:r>
        <w:rPr>
          <w:rFonts w:ascii="Calibri" w:hAnsi="Calibri"/>
          <w:b w:val="0"/>
          <w:caps w:val="0"/>
          <w:noProof/>
          <w:kern w:val="2"/>
          <w:sz w:val="22"/>
          <w:szCs w:val="22"/>
          <w:lang w:val="en-IE" w:eastAsia="en-IE"/>
        </w:rPr>
        <w:tab/>
      </w:r>
      <w:r>
        <w:rPr>
          <w:noProof/>
        </w:rPr>
        <w:t>LOGISTICS AND TIMING</w:t>
      </w:r>
      <w:r>
        <w:rPr>
          <w:noProof/>
        </w:rPr>
        <w:tab/>
      </w:r>
      <w:r>
        <w:rPr>
          <w:noProof/>
        </w:rPr>
        <w:fldChar w:fldCharType="begin"/>
      </w:r>
      <w:r>
        <w:rPr>
          <w:noProof/>
        </w:rPr>
        <w:instrText xml:space="preserve"> PAGEREF _Toc169536370 \h </w:instrText>
      </w:r>
      <w:r>
        <w:rPr>
          <w:noProof/>
        </w:rPr>
      </w:r>
      <w:r>
        <w:rPr>
          <w:noProof/>
        </w:rPr>
        <w:fldChar w:fldCharType="separate"/>
      </w:r>
      <w:r>
        <w:rPr>
          <w:noProof/>
        </w:rPr>
        <w:t>5</w:t>
      </w:r>
      <w:r>
        <w:rPr>
          <w:noProof/>
        </w:rPr>
        <w:fldChar w:fldCharType="end"/>
      </w:r>
    </w:p>
    <w:p w14:paraId="752E23D0" w14:textId="69817B90" w:rsidR="00336542" w:rsidRDefault="00336542">
      <w:pPr>
        <w:pStyle w:val="TOC2"/>
        <w:tabs>
          <w:tab w:val="left" w:pos="1077"/>
        </w:tabs>
        <w:rPr>
          <w:rFonts w:ascii="Calibri" w:hAnsi="Calibri"/>
          <w:noProof/>
          <w:kern w:val="2"/>
          <w:szCs w:val="22"/>
          <w:lang w:val="en-IE" w:eastAsia="en-IE"/>
        </w:rPr>
      </w:pPr>
      <w:r>
        <w:rPr>
          <w:noProof/>
        </w:rPr>
        <w:t>5.1.</w:t>
      </w:r>
      <w:r>
        <w:rPr>
          <w:rFonts w:ascii="Calibri" w:hAnsi="Calibri"/>
          <w:noProof/>
          <w:kern w:val="2"/>
          <w:szCs w:val="22"/>
          <w:lang w:val="en-IE" w:eastAsia="en-IE"/>
        </w:rPr>
        <w:tab/>
      </w:r>
      <w:r>
        <w:rPr>
          <w:noProof/>
        </w:rPr>
        <w:t>Location</w:t>
      </w:r>
      <w:r>
        <w:rPr>
          <w:noProof/>
        </w:rPr>
        <w:tab/>
      </w:r>
      <w:r>
        <w:rPr>
          <w:noProof/>
        </w:rPr>
        <w:fldChar w:fldCharType="begin"/>
      </w:r>
      <w:r>
        <w:rPr>
          <w:noProof/>
        </w:rPr>
        <w:instrText xml:space="preserve"> PAGEREF _Toc169536371 \h </w:instrText>
      </w:r>
      <w:r>
        <w:rPr>
          <w:noProof/>
        </w:rPr>
      </w:r>
      <w:r>
        <w:rPr>
          <w:noProof/>
        </w:rPr>
        <w:fldChar w:fldCharType="separate"/>
      </w:r>
      <w:r>
        <w:rPr>
          <w:noProof/>
        </w:rPr>
        <w:t>5</w:t>
      </w:r>
      <w:r>
        <w:rPr>
          <w:noProof/>
        </w:rPr>
        <w:fldChar w:fldCharType="end"/>
      </w:r>
    </w:p>
    <w:p w14:paraId="0620D3A2" w14:textId="3E688008" w:rsidR="00336542" w:rsidRDefault="00336542">
      <w:pPr>
        <w:pStyle w:val="TOC2"/>
        <w:tabs>
          <w:tab w:val="left" w:pos="1077"/>
        </w:tabs>
        <w:rPr>
          <w:rFonts w:ascii="Calibri" w:hAnsi="Calibri"/>
          <w:noProof/>
          <w:kern w:val="2"/>
          <w:szCs w:val="22"/>
          <w:lang w:val="en-IE" w:eastAsia="en-IE"/>
        </w:rPr>
      </w:pPr>
      <w:r>
        <w:rPr>
          <w:noProof/>
        </w:rPr>
        <w:t>5.2.</w:t>
      </w:r>
      <w:r>
        <w:rPr>
          <w:rFonts w:ascii="Calibri" w:hAnsi="Calibri"/>
          <w:noProof/>
          <w:kern w:val="2"/>
          <w:szCs w:val="22"/>
          <w:lang w:val="en-IE" w:eastAsia="en-IE"/>
        </w:rPr>
        <w:tab/>
      </w:r>
      <w:r>
        <w:rPr>
          <w:noProof/>
        </w:rPr>
        <w:t>Start date &amp; period of implementation of tasks</w:t>
      </w:r>
      <w:r>
        <w:rPr>
          <w:noProof/>
        </w:rPr>
        <w:tab/>
      </w:r>
      <w:r>
        <w:rPr>
          <w:noProof/>
        </w:rPr>
        <w:fldChar w:fldCharType="begin"/>
      </w:r>
      <w:r>
        <w:rPr>
          <w:noProof/>
        </w:rPr>
        <w:instrText xml:space="preserve"> PAGEREF _Toc169536372 \h </w:instrText>
      </w:r>
      <w:r>
        <w:rPr>
          <w:noProof/>
        </w:rPr>
      </w:r>
      <w:r>
        <w:rPr>
          <w:noProof/>
        </w:rPr>
        <w:fldChar w:fldCharType="separate"/>
      </w:r>
      <w:r>
        <w:rPr>
          <w:noProof/>
        </w:rPr>
        <w:t>5</w:t>
      </w:r>
      <w:r>
        <w:rPr>
          <w:noProof/>
        </w:rPr>
        <w:fldChar w:fldCharType="end"/>
      </w:r>
    </w:p>
    <w:p w14:paraId="3463A513" w14:textId="3E8D635C" w:rsidR="00336542" w:rsidRDefault="00336542">
      <w:pPr>
        <w:pStyle w:val="TOC1"/>
        <w:rPr>
          <w:rFonts w:ascii="Calibri" w:hAnsi="Calibri"/>
          <w:b w:val="0"/>
          <w:caps w:val="0"/>
          <w:noProof/>
          <w:kern w:val="2"/>
          <w:sz w:val="22"/>
          <w:szCs w:val="22"/>
          <w:lang w:val="en-IE" w:eastAsia="en-IE"/>
        </w:rPr>
      </w:pPr>
      <w:r>
        <w:rPr>
          <w:noProof/>
        </w:rPr>
        <w:t>6.</w:t>
      </w:r>
      <w:r>
        <w:rPr>
          <w:rFonts w:ascii="Calibri" w:hAnsi="Calibri"/>
          <w:b w:val="0"/>
          <w:caps w:val="0"/>
          <w:noProof/>
          <w:kern w:val="2"/>
          <w:sz w:val="22"/>
          <w:szCs w:val="22"/>
          <w:lang w:val="en-IE" w:eastAsia="en-IE"/>
        </w:rPr>
        <w:tab/>
      </w:r>
      <w:r>
        <w:rPr>
          <w:noProof/>
        </w:rPr>
        <w:t>REQUIREMENTS</w:t>
      </w:r>
      <w:r>
        <w:rPr>
          <w:noProof/>
        </w:rPr>
        <w:tab/>
      </w:r>
      <w:r>
        <w:rPr>
          <w:noProof/>
        </w:rPr>
        <w:fldChar w:fldCharType="begin"/>
      </w:r>
      <w:r>
        <w:rPr>
          <w:noProof/>
        </w:rPr>
        <w:instrText xml:space="preserve"> PAGEREF _Toc169536373 \h </w:instrText>
      </w:r>
      <w:r>
        <w:rPr>
          <w:noProof/>
        </w:rPr>
      </w:r>
      <w:r>
        <w:rPr>
          <w:noProof/>
        </w:rPr>
        <w:fldChar w:fldCharType="separate"/>
      </w:r>
      <w:r>
        <w:rPr>
          <w:noProof/>
        </w:rPr>
        <w:t>5</w:t>
      </w:r>
      <w:r>
        <w:rPr>
          <w:noProof/>
        </w:rPr>
        <w:fldChar w:fldCharType="end"/>
      </w:r>
    </w:p>
    <w:p w14:paraId="6DC09EB8" w14:textId="07E5F518" w:rsidR="00336542" w:rsidRDefault="00336542">
      <w:pPr>
        <w:pStyle w:val="TOC2"/>
        <w:tabs>
          <w:tab w:val="left" w:pos="1077"/>
        </w:tabs>
        <w:rPr>
          <w:rFonts w:ascii="Calibri" w:hAnsi="Calibri"/>
          <w:noProof/>
          <w:kern w:val="2"/>
          <w:szCs w:val="22"/>
          <w:lang w:val="en-IE" w:eastAsia="en-IE"/>
        </w:rPr>
      </w:pPr>
      <w:r>
        <w:rPr>
          <w:noProof/>
        </w:rPr>
        <w:t>6.1.</w:t>
      </w:r>
      <w:r>
        <w:rPr>
          <w:rFonts w:ascii="Calibri" w:hAnsi="Calibri"/>
          <w:noProof/>
          <w:kern w:val="2"/>
          <w:szCs w:val="22"/>
          <w:lang w:val="en-IE" w:eastAsia="en-IE"/>
        </w:rPr>
        <w:tab/>
      </w:r>
      <w:r>
        <w:rPr>
          <w:noProof/>
        </w:rPr>
        <w:t>Personnel</w:t>
      </w:r>
      <w:r>
        <w:rPr>
          <w:noProof/>
        </w:rPr>
        <w:tab/>
      </w:r>
      <w:r>
        <w:rPr>
          <w:noProof/>
        </w:rPr>
        <w:fldChar w:fldCharType="begin"/>
      </w:r>
      <w:r>
        <w:rPr>
          <w:noProof/>
        </w:rPr>
        <w:instrText xml:space="preserve"> PAGEREF _Toc169536374 \h </w:instrText>
      </w:r>
      <w:r>
        <w:rPr>
          <w:noProof/>
        </w:rPr>
      </w:r>
      <w:r>
        <w:rPr>
          <w:noProof/>
        </w:rPr>
        <w:fldChar w:fldCharType="separate"/>
      </w:r>
      <w:r>
        <w:rPr>
          <w:noProof/>
        </w:rPr>
        <w:t>5</w:t>
      </w:r>
      <w:r>
        <w:rPr>
          <w:noProof/>
        </w:rPr>
        <w:fldChar w:fldCharType="end"/>
      </w:r>
    </w:p>
    <w:p w14:paraId="1195EA5D" w14:textId="2F151322" w:rsidR="00336542" w:rsidRDefault="00336542">
      <w:pPr>
        <w:pStyle w:val="TOC2"/>
        <w:tabs>
          <w:tab w:val="left" w:pos="1077"/>
        </w:tabs>
        <w:rPr>
          <w:rFonts w:ascii="Calibri" w:hAnsi="Calibri"/>
          <w:noProof/>
          <w:kern w:val="2"/>
          <w:szCs w:val="22"/>
          <w:lang w:val="en-IE" w:eastAsia="en-IE"/>
        </w:rPr>
      </w:pPr>
      <w:r>
        <w:rPr>
          <w:noProof/>
        </w:rPr>
        <w:t>6.2.</w:t>
      </w:r>
      <w:r>
        <w:rPr>
          <w:rFonts w:ascii="Calibri" w:hAnsi="Calibri"/>
          <w:noProof/>
          <w:kern w:val="2"/>
          <w:szCs w:val="22"/>
          <w:lang w:val="en-IE" w:eastAsia="en-IE"/>
        </w:rPr>
        <w:tab/>
      </w:r>
      <w:r>
        <w:rPr>
          <w:noProof/>
        </w:rPr>
        <w:t>Office accommodation</w:t>
      </w:r>
      <w:r>
        <w:rPr>
          <w:noProof/>
        </w:rPr>
        <w:tab/>
      </w:r>
      <w:r>
        <w:rPr>
          <w:noProof/>
        </w:rPr>
        <w:fldChar w:fldCharType="begin"/>
      </w:r>
      <w:r>
        <w:rPr>
          <w:noProof/>
        </w:rPr>
        <w:instrText xml:space="preserve"> PAGEREF _Toc169536375 \h </w:instrText>
      </w:r>
      <w:r>
        <w:rPr>
          <w:noProof/>
        </w:rPr>
      </w:r>
      <w:r>
        <w:rPr>
          <w:noProof/>
        </w:rPr>
        <w:fldChar w:fldCharType="separate"/>
      </w:r>
      <w:r>
        <w:rPr>
          <w:noProof/>
        </w:rPr>
        <w:t>6</w:t>
      </w:r>
      <w:r>
        <w:rPr>
          <w:noProof/>
        </w:rPr>
        <w:fldChar w:fldCharType="end"/>
      </w:r>
    </w:p>
    <w:p w14:paraId="3F4CAC74" w14:textId="44E8244B" w:rsidR="00336542" w:rsidRDefault="00336542">
      <w:pPr>
        <w:pStyle w:val="TOC2"/>
        <w:tabs>
          <w:tab w:val="left" w:pos="1077"/>
        </w:tabs>
        <w:rPr>
          <w:rFonts w:ascii="Calibri" w:hAnsi="Calibri"/>
          <w:noProof/>
          <w:kern w:val="2"/>
          <w:szCs w:val="22"/>
          <w:lang w:val="en-IE" w:eastAsia="en-IE"/>
        </w:rPr>
      </w:pPr>
      <w:r>
        <w:rPr>
          <w:noProof/>
        </w:rPr>
        <w:t>6.3.</w:t>
      </w:r>
      <w:r>
        <w:rPr>
          <w:rFonts w:ascii="Calibri" w:hAnsi="Calibri"/>
          <w:noProof/>
          <w:kern w:val="2"/>
          <w:szCs w:val="22"/>
          <w:lang w:val="en-IE" w:eastAsia="en-IE"/>
        </w:rPr>
        <w:tab/>
      </w:r>
      <w:r>
        <w:rPr>
          <w:noProof/>
        </w:rPr>
        <w:t>Facilities to be provided by the contractor</w:t>
      </w:r>
      <w:r>
        <w:rPr>
          <w:noProof/>
        </w:rPr>
        <w:tab/>
      </w:r>
      <w:r>
        <w:rPr>
          <w:noProof/>
        </w:rPr>
        <w:fldChar w:fldCharType="begin"/>
      </w:r>
      <w:r>
        <w:rPr>
          <w:noProof/>
        </w:rPr>
        <w:instrText xml:space="preserve"> PAGEREF _Toc169536376 \h </w:instrText>
      </w:r>
      <w:r>
        <w:rPr>
          <w:noProof/>
        </w:rPr>
      </w:r>
      <w:r>
        <w:rPr>
          <w:noProof/>
        </w:rPr>
        <w:fldChar w:fldCharType="separate"/>
      </w:r>
      <w:r>
        <w:rPr>
          <w:noProof/>
        </w:rPr>
        <w:t>6</w:t>
      </w:r>
      <w:r>
        <w:rPr>
          <w:noProof/>
        </w:rPr>
        <w:fldChar w:fldCharType="end"/>
      </w:r>
    </w:p>
    <w:p w14:paraId="7B80C098" w14:textId="6AB780DE" w:rsidR="00336542" w:rsidRDefault="00336542">
      <w:pPr>
        <w:pStyle w:val="TOC2"/>
        <w:tabs>
          <w:tab w:val="left" w:pos="1077"/>
        </w:tabs>
        <w:rPr>
          <w:rFonts w:ascii="Calibri" w:hAnsi="Calibri"/>
          <w:noProof/>
          <w:kern w:val="2"/>
          <w:szCs w:val="22"/>
          <w:lang w:val="en-IE" w:eastAsia="en-IE"/>
        </w:rPr>
      </w:pPr>
      <w:r>
        <w:rPr>
          <w:noProof/>
        </w:rPr>
        <w:t>6.4.</w:t>
      </w:r>
      <w:r>
        <w:rPr>
          <w:rFonts w:ascii="Calibri" w:hAnsi="Calibri"/>
          <w:noProof/>
          <w:kern w:val="2"/>
          <w:szCs w:val="22"/>
          <w:lang w:val="en-IE" w:eastAsia="en-IE"/>
        </w:rPr>
        <w:tab/>
      </w:r>
      <w:r>
        <w:rPr>
          <w:noProof/>
        </w:rPr>
        <w:t>Equipment</w:t>
      </w:r>
      <w:r>
        <w:rPr>
          <w:noProof/>
        </w:rPr>
        <w:tab/>
      </w:r>
      <w:r>
        <w:rPr>
          <w:noProof/>
        </w:rPr>
        <w:fldChar w:fldCharType="begin"/>
      </w:r>
      <w:r>
        <w:rPr>
          <w:noProof/>
        </w:rPr>
        <w:instrText xml:space="preserve"> PAGEREF _Toc169536377 \h </w:instrText>
      </w:r>
      <w:r>
        <w:rPr>
          <w:noProof/>
        </w:rPr>
      </w:r>
      <w:r>
        <w:rPr>
          <w:noProof/>
        </w:rPr>
        <w:fldChar w:fldCharType="separate"/>
      </w:r>
      <w:r>
        <w:rPr>
          <w:noProof/>
        </w:rPr>
        <w:t>7</w:t>
      </w:r>
      <w:r>
        <w:rPr>
          <w:noProof/>
        </w:rPr>
        <w:fldChar w:fldCharType="end"/>
      </w:r>
    </w:p>
    <w:p w14:paraId="15697AFC" w14:textId="0C099195" w:rsidR="00336542" w:rsidRDefault="00336542">
      <w:pPr>
        <w:pStyle w:val="TOC1"/>
        <w:rPr>
          <w:rFonts w:ascii="Calibri" w:hAnsi="Calibri"/>
          <w:b w:val="0"/>
          <w:caps w:val="0"/>
          <w:noProof/>
          <w:kern w:val="2"/>
          <w:sz w:val="22"/>
          <w:szCs w:val="22"/>
          <w:lang w:val="en-IE" w:eastAsia="en-IE"/>
        </w:rPr>
      </w:pPr>
      <w:r>
        <w:rPr>
          <w:noProof/>
        </w:rPr>
        <w:t>7.</w:t>
      </w:r>
      <w:r>
        <w:rPr>
          <w:rFonts w:ascii="Calibri" w:hAnsi="Calibri"/>
          <w:b w:val="0"/>
          <w:caps w:val="0"/>
          <w:noProof/>
          <w:kern w:val="2"/>
          <w:sz w:val="22"/>
          <w:szCs w:val="22"/>
          <w:lang w:val="en-IE" w:eastAsia="en-IE"/>
        </w:rPr>
        <w:tab/>
      </w:r>
      <w:r>
        <w:rPr>
          <w:noProof/>
        </w:rPr>
        <w:t>REPORTS</w:t>
      </w:r>
      <w:r>
        <w:rPr>
          <w:noProof/>
        </w:rPr>
        <w:tab/>
      </w:r>
      <w:r>
        <w:rPr>
          <w:noProof/>
        </w:rPr>
        <w:fldChar w:fldCharType="begin"/>
      </w:r>
      <w:r>
        <w:rPr>
          <w:noProof/>
        </w:rPr>
        <w:instrText xml:space="preserve"> PAGEREF _Toc169536378 \h </w:instrText>
      </w:r>
      <w:r>
        <w:rPr>
          <w:noProof/>
        </w:rPr>
      </w:r>
      <w:r>
        <w:rPr>
          <w:noProof/>
        </w:rPr>
        <w:fldChar w:fldCharType="separate"/>
      </w:r>
      <w:r>
        <w:rPr>
          <w:noProof/>
        </w:rPr>
        <w:t>7</w:t>
      </w:r>
      <w:r>
        <w:rPr>
          <w:noProof/>
        </w:rPr>
        <w:fldChar w:fldCharType="end"/>
      </w:r>
    </w:p>
    <w:p w14:paraId="0A9FE174" w14:textId="7527CE41" w:rsidR="00336542" w:rsidRDefault="00336542">
      <w:pPr>
        <w:pStyle w:val="TOC2"/>
        <w:tabs>
          <w:tab w:val="left" w:pos="1077"/>
        </w:tabs>
        <w:rPr>
          <w:rFonts w:ascii="Calibri" w:hAnsi="Calibri"/>
          <w:noProof/>
          <w:kern w:val="2"/>
          <w:szCs w:val="22"/>
          <w:lang w:val="en-IE" w:eastAsia="en-IE"/>
        </w:rPr>
      </w:pPr>
      <w:r>
        <w:rPr>
          <w:noProof/>
        </w:rPr>
        <w:t>7.1.</w:t>
      </w:r>
      <w:r>
        <w:rPr>
          <w:rFonts w:ascii="Calibri" w:hAnsi="Calibri"/>
          <w:noProof/>
          <w:kern w:val="2"/>
          <w:szCs w:val="22"/>
          <w:lang w:val="en-IE" w:eastAsia="en-IE"/>
        </w:rPr>
        <w:tab/>
      </w:r>
      <w:r>
        <w:rPr>
          <w:noProof/>
        </w:rPr>
        <w:t>Reporting requirements</w:t>
      </w:r>
      <w:r>
        <w:rPr>
          <w:noProof/>
        </w:rPr>
        <w:tab/>
      </w:r>
      <w:r>
        <w:rPr>
          <w:noProof/>
        </w:rPr>
        <w:fldChar w:fldCharType="begin"/>
      </w:r>
      <w:r>
        <w:rPr>
          <w:noProof/>
        </w:rPr>
        <w:instrText xml:space="preserve"> PAGEREF _Toc169536379 \h </w:instrText>
      </w:r>
      <w:r>
        <w:rPr>
          <w:noProof/>
        </w:rPr>
      </w:r>
      <w:r>
        <w:rPr>
          <w:noProof/>
        </w:rPr>
        <w:fldChar w:fldCharType="separate"/>
      </w:r>
      <w:r>
        <w:rPr>
          <w:noProof/>
        </w:rPr>
        <w:t>7</w:t>
      </w:r>
      <w:r>
        <w:rPr>
          <w:noProof/>
        </w:rPr>
        <w:fldChar w:fldCharType="end"/>
      </w:r>
    </w:p>
    <w:p w14:paraId="3298D2B1" w14:textId="3622AB5B" w:rsidR="00336542" w:rsidRDefault="00336542">
      <w:pPr>
        <w:pStyle w:val="TOC2"/>
        <w:tabs>
          <w:tab w:val="left" w:pos="1077"/>
        </w:tabs>
        <w:rPr>
          <w:rFonts w:ascii="Calibri" w:hAnsi="Calibri"/>
          <w:noProof/>
          <w:kern w:val="2"/>
          <w:szCs w:val="22"/>
          <w:lang w:val="en-IE" w:eastAsia="en-IE"/>
        </w:rPr>
      </w:pPr>
      <w:r>
        <w:rPr>
          <w:noProof/>
        </w:rPr>
        <w:t>7.2.</w:t>
      </w:r>
      <w:r>
        <w:rPr>
          <w:rFonts w:ascii="Calibri" w:hAnsi="Calibri"/>
          <w:noProof/>
          <w:kern w:val="2"/>
          <w:szCs w:val="22"/>
          <w:lang w:val="en-IE" w:eastAsia="en-IE"/>
        </w:rPr>
        <w:tab/>
      </w:r>
      <w:r>
        <w:rPr>
          <w:noProof/>
        </w:rPr>
        <w:t>Submission and approval of reports</w:t>
      </w:r>
      <w:r>
        <w:rPr>
          <w:noProof/>
        </w:rPr>
        <w:tab/>
      </w:r>
      <w:r>
        <w:rPr>
          <w:noProof/>
        </w:rPr>
        <w:fldChar w:fldCharType="begin"/>
      </w:r>
      <w:r>
        <w:rPr>
          <w:noProof/>
        </w:rPr>
        <w:instrText xml:space="preserve"> PAGEREF _Toc169536380 \h </w:instrText>
      </w:r>
      <w:r>
        <w:rPr>
          <w:noProof/>
        </w:rPr>
      </w:r>
      <w:r>
        <w:rPr>
          <w:noProof/>
        </w:rPr>
        <w:fldChar w:fldCharType="separate"/>
      </w:r>
      <w:r>
        <w:rPr>
          <w:noProof/>
        </w:rPr>
        <w:t>7</w:t>
      </w:r>
      <w:r>
        <w:rPr>
          <w:noProof/>
        </w:rPr>
        <w:fldChar w:fldCharType="end"/>
      </w:r>
    </w:p>
    <w:p w14:paraId="2BD7A8F1" w14:textId="770C015B" w:rsidR="00336542" w:rsidRDefault="00336542">
      <w:pPr>
        <w:pStyle w:val="TOC1"/>
        <w:rPr>
          <w:rFonts w:ascii="Calibri" w:hAnsi="Calibri"/>
          <w:b w:val="0"/>
          <w:caps w:val="0"/>
          <w:noProof/>
          <w:kern w:val="2"/>
          <w:sz w:val="22"/>
          <w:szCs w:val="22"/>
          <w:lang w:val="en-IE" w:eastAsia="en-IE"/>
        </w:rPr>
      </w:pPr>
      <w:r>
        <w:rPr>
          <w:noProof/>
        </w:rPr>
        <w:t>8.</w:t>
      </w:r>
      <w:r>
        <w:rPr>
          <w:rFonts w:ascii="Calibri" w:hAnsi="Calibri"/>
          <w:b w:val="0"/>
          <w:caps w:val="0"/>
          <w:noProof/>
          <w:kern w:val="2"/>
          <w:sz w:val="22"/>
          <w:szCs w:val="22"/>
          <w:lang w:val="en-IE" w:eastAsia="en-IE"/>
        </w:rPr>
        <w:tab/>
      </w:r>
      <w:r>
        <w:rPr>
          <w:noProof/>
        </w:rPr>
        <w:t>MONITORING AND EVALUATION</w:t>
      </w:r>
      <w:r>
        <w:rPr>
          <w:noProof/>
        </w:rPr>
        <w:tab/>
      </w:r>
      <w:r>
        <w:rPr>
          <w:noProof/>
        </w:rPr>
        <w:fldChar w:fldCharType="begin"/>
      </w:r>
      <w:r>
        <w:rPr>
          <w:noProof/>
        </w:rPr>
        <w:instrText xml:space="preserve"> PAGEREF _Toc169536381 \h </w:instrText>
      </w:r>
      <w:r>
        <w:rPr>
          <w:noProof/>
        </w:rPr>
      </w:r>
      <w:r>
        <w:rPr>
          <w:noProof/>
        </w:rPr>
        <w:fldChar w:fldCharType="separate"/>
      </w:r>
      <w:r>
        <w:rPr>
          <w:noProof/>
        </w:rPr>
        <w:t>8</w:t>
      </w:r>
      <w:r>
        <w:rPr>
          <w:noProof/>
        </w:rPr>
        <w:fldChar w:fldCharType="end"/>
      </w:r>
    </w:p>
    <w:p w14:paraId="0B78FAD3" w14:textId="6C02A5B0" w:rsidR="00336542" w:rsidRDefault="00336542">
      <w:pPr>
        <w:pStyle w:val="TOC2"/>
        <w:tabs>
          <w:tab w:val="left" w:pos="1077"/>
        </w:tabs>
        <w:rPr>
          <w:rFonts w:ascii="Calibri" w:hAnsi="Calibri"/>
          <w:noProof/>
          <w:kern w:val="2"/>
          <w:szCs w:val="22"/>
          <w:lang w:val="en-IE" w:eastAsia="en-IE"/>
        </w:rPr>
      </w:pPr>
      <w:r>
        <w:rPr>
          <w:noProof/>
        </w:rPr>
        <w:t>8.1.</w:t>
      </w:r>
      <w:r>
        <w:rPr>
          <w:rFonts w:ascii="Calibri" w:hAnsi="Calibri"/>
          <w:noProof/>
          <w:kern w:val="2"/>
          <w:szCs w:val="22"/>
          <w:lang w:val="en-IE" w:eastAsia="en-IE"/>
        </w:rPr>
        <w:tab/>
      </w:r>
      <w:r>
        <w:rPr>
          <w:noProof/>
        </w:rPr>
        <w:t>Definition of indicators</w:t>
      </w:r>
      <w:r>
        <w:rPr>
          <w:noProof/>
        </w:rPr>
        <w:tab/>
      </w:r>
      <w:r>
        <w:rPr>
          <w:noProof/>
        </w:rPr>
        <w:fldChar w:fldCharType="begin"/>
      </w:r>
      <w:r>
        <w:rPr>
          <w:noProof/>
        </w:rPr>
        <w:instrText xml:space="preserve"> PAGEREF _Toc169536382 \h </w:instrText>
      </w:r>
      <w:r>
        <w:rPr>
          <w:noProof/>
        </w:rPr>
      </w:r>
      <w:r>
        <w:rPr>
          <w:noProof/>
        </w:rPr>
        <w:fldChar w:fldCharType="separate"/>
      </w:r>
      <w:r>
        <w:rPr>
          <w:noProof/>
        </w:rPr>
        <w:t>8</w:t>
      </w:r>
      <w:r>
        <w:rPr>
          <w:noProof/>
        </w:rPr>
        <w:fldChar w:fldCharType="end"/>
      </w:r>
    </w:p>
    <w:p w14:paraId="3B3B18E4" w14:textId="370D7033" w:rsidR="00336542" w:rsidRDefault="00336542">
      <w:pPr>
        <w:pStyle w:val="TOC2"/>
        <w:tabs>
          <w:tab w:val="left" w:pos="1077"/>
        </w:tabs>
        <w:rPr>
          <w:rFonts w:ascii="Calibri" w:hAnsi="Calibri"/>
          <w:noProof/>
          <w:kern w:val="2"/>
          <w:szCs w:val="22"/>
          <w:lang w:val="en-IE" w:eastAsia="en-IE"/>
        </w:rPr>
      </w:pPr>
      <w:r>
        <w:rPr>
          <w:noProof/>
        </w:rPr>
        <w:t>8.2.</w:t>
      </w:r>
      <w:r>
        <w:rPr>
          <w:rFonts w:ascii="Calibri" w:hAnsi="Calibri"/>
          <w:noProof/>
          <w:kern w:val="2"/>
          <w:szCs w:val="22"/>
          <w:lang w:val="en-IE" w:eastAsia="en-IE"/>
        </w:rPr>
        <w:tab/>
      </w:r>
      <w:r>
        <w:rPr>
          <w:noProof/>
        </w:rPr>
        <w:t>Special requirements</w:t>
      </w:r>
      <w:r>
        <w:rPr>
          <w:noProof/>
        </w:rPr>
        <w:tab/>
      </w:r>
      <w:r>
        <w:rPr>
          <w:noProof/>
        </w:rPr>
        <w:fldChar w:fldCharType="begin"/>
      </w:r>
      <w:r>
        <w:rPr>
          <w:noProof/>
        </w:rPr>
        <w:instrText xml:space="preserve"> PAGEREF _Toc169536383 \h </w:instrText>
      </w:r>
      <w:r>
        <w:rPr>
          <w:noProof/>
        </w:rPr>
      </w:r>
      <w:r>
        <w:rPr>
          <w:noProof/>
        </w:rPr>
        <w:fldChar w:fldCharType="separate"/>
      </w:r>
      <w:r>
        <w:rPr>
          <w:noProof/>
        </w:rPr>
        <w:t>8</w:t>
      </w:r>
      <w:r>
        <w:rPr>
          <w:noProof/>
        </w:rPr>
        <w:fldChar w:fldCharType="end"/>
      </w:r>
    </w:p>
    <w:p w14:paraId="00ACC4F9" w14:textId="6536AB0F" w:rsidR="009D2CAF" w:rsidRDefault="009D2CAF" w:rsidP="00B3682C">
      <w:pPr>
        <w:tabs>
          <w:tab w:val="left" w:pos="1077"/>
        </w:tabs>
        <w:sectPr w:rsidR="009D2CAF" w:rsidSect="00336542">
          <w:headerReference w:type="even" r:id="rId8"/>
          <w:headerReference w:type="default" r:id="rId9"/>
          <w:footerReference w:type="even" r:id="rId10"/>
          <w:footerReference w:type="default" r:id="rId11"/>
          <w:headerReference w:type="first" r:id="rId12"/>
          <w:footerReference w:type="first" r:id="rId13"/>
          <w:pgSz w:w="11913" w:h="16834" w:code="9"/>
          <w:pgMar w:top="709" w:right="1134" w:bottom="1134" w:left="1134" w:header="720" w:footer="720" w:gutter="567"/>
          <w:pgNumType w:start="1"/>
          <w:cols w:space="720"/>
          <w:docGrid w:linePitch="272"/>
        </w:sectPr>
      </w:pPr>
      <w:r>
        <w:rPr>
          <w:rFonts w:ascii="Times New Roman" w:hAnsi="Times New Roman"/>
          <w:smallCaps/>
          <w:sz w:val="24"/>
          <w:szCs w:val="22"/>
          <w:lang w:eastAsia="en-US"/>
        </w:rPr>
        <w:fldChar w:fldCharType="end"/>
      </w:r>
      <w:r w:rsidR="000B6100">
        <w:rPr>
          <w:rFonts w:ascii="Times New Roman" w:hAnsi="Times New Roman"/>
          <w:smallCaps/>
          <w:sz w:val="24"/>
          <w:szCs w:val="22"/>
          <w:lang w:eastAsia="en-US"/>
        </w:rPr>
        <w:tab/>
      </w:r>
    </w:p>
    <w:p w14:paraId="7F0D31C9" w14:textId="77777777" w:rsidR="00D81857" w:rsidRPr="0063749B" w:rsidRDefault="00D81857" w:rsidP="008A65FE">
      <w:pPr>
        <w:pStyle w:val="Heading1"/>
      </w:pPr>
      <w:bookmarkStart w:id="1" w:name="_Toc169536353"/>
      <w:r w:rsidRPr="0063749B">
        <w:lastRenderedPageBreak/>
        <w:t>BACKGROUND INFORMATION</w:t>
      </w:r>
      <w:bookmarkEnd w:id="1"/>
    </w:p>
    <w:p w14:paraId="383BE81A" w14:textId="77777777" w:rsidR="00D81857" w:rsidRPr="0063749B" w:rsidRDefault="0013060C" w:rsidP="008269FA">
      <w:pPr>
        <w:pStyle w:val="Heading2"/>
      </w:pPr>
      <w:bookmarkStart w:id="2" w:name="_Toc169536354"/>
      <w:r>
        <w:t>Partner country</w:t>
      </w:r>
      <w:bookmarkEnd w:id="2"/>
    </w:p>
    <w:p w14:paraId="3451068F" w14:textId="77777777" w:rsidR="00365D5C" w:rsidRPr="0063749B" w:rsidRDefault="00365D5C" w:rsidP="00365D5C">
      <w:pPr>
        <w:rPr>
          <w:rFonts w:ascii="Times New Roman" w:hAnsi="Times New Roman"/>
          <w:sz w:val="22"/>
          <w:szCs w:val="22"/>
        </w:rPr>
      </w:pPr>
      <w:r>
        <w:rPr>
          <w:rFonts w:ascii="Times New Roman" w:hAnsi="Times New Roman"/>
          <w:sz w:val="22"/>
          <w:szCs w:val="22"/>
        </w:rPr>
        <w:t>Republic of North Macedonia</w:t>
      </w:r>
    </w:p>
    <w:p w14:paraId="237573EB" w14:textId="77777777" w:rsidR="00365D5C" w:rsidRPr="0063749B" w:rsidRDefault="00365D5C" w:rsidP="00365D5C">
      <w:pPr>
        <w:pStyle w:val="Heading2"/>
      </w:pPr>
      <w:bookmarkStart w:id="3" w:name="_Toc67320737"/>
      <w:r w:rsidRPr="0063749B">
        <w:t xml:space="preserve">Contracting </w:t>
      </w:r>
      <w:r>
        <w:t>a</w:t>
      </w:r>
      <w:r w:rsidRPr="0063749B">
        <w:t>uthority</w:t>
      </w:r>
      <w:bookmarkEnd w:id="3"/>
    </w:p>
    <w:p w14:paraId="6BECBB49" w14:textId="0CAEEE94" w:rsidR="00365D5C" w:rsidRPr="0063749B" w:rsidRDefault="00365D5C" w:rsidP="00365D5C">
      <w:pPr>
        <w:rPr>
          <w:rFonts w:ascii="Times New Roman" w:hAnsi="Times New Roman"/>
          <w:sz w:val="22"/>
          <w:szCs w:val="22"/>
        </w:rPr>
      </w:pPr>
      <w:r>
        <w:rPr>
          <w:rFonts w:ascii="Times New Roman" w:hAnsi="Times New Roman"/>
          <w:sz w:val="22"/>
          <w:szCs w:val="22"/>
        </w:rPr>
        <w:t xml:space="preserve">Municipality of </w:t>
      </w:r>
      <w:r w:rsidR="00A6191C">
        <w:rPr>
          <w:rFonts w:ascii="Times New Roman" w:hAnsi="Times New Roman"/>
          <w:sz w:val="22"/>
          <w:szCs w:val="22"/>
        </w:rPr>
        <w:t>Negotino</w:t>
      </w:r>
    </w:p>
    <w:p w14:paraId="1B4760E9" w14:textId="77777777" w:rsidR="00D81857" w:rsidRPr="0063749B" w:rsidRDefault="00D81857" w:rsidP="008269FA">
      <w:pPr>
        <w:pStyle w:val="Heading2"/>
      </w:pPr>
      <w:bookmarkStart w:id="4" w:name="_Toc169536357"/>
      <w:r w:rsidRPr="0063749B">
        <w:t>Current s</w:t>
      </w:r>
      <w:r w:rsidR="00A74230">
        <w:t>ituation</w:t>
      </w:r>
      <w:r w:rsidRPr="0063749B">
        <w:t xml:space="preserve"> in the sector</w:t>
      </w:r>
      <w:bookmarkEnd w:id="4"/>
    </w:p>
    <w:p w14:paraId="5AB99DCE" w14:textId="07689A61" w:rsidR="006A0CC4" w:rsidRPr="00A6191C" w:rsidRDefault="00A6191C" w:rsidP="006A0CC4">
      <w:pPr>
        <w:shd w:val="clear" w:color="auto" w:fill="FFFFFF"/>
        <w:spacing w:after="100" w:afterAutospacing="1"/>
        <w:rPr>
          <w:rFonts w:ascii="Times New Roman" w:hAnsi="Times New Roman"/>
          <w:color w:val="1A1A1A"/>
          <w:sz w:val="22"/>
          <w:szCs w:val="22"/>
          <w:shd w:val="clear" w:color="auto" w:fill="FFFFFF"/>
        </w:rPr>
      </w:pPr>
      <w:r w:rsidRPr="00A6191C">
        <w:rPr>
          <w:rFonts w:ascii="Times New Roman" w:hAnsi="Times New Roman"/>
          <w:sz w:val="22"/>
          <w:szCs w:val="22"/>
        </w:rPr>
        <w:t>Access to healthcare for the elderly in North Macedonia faces challenges with fragmented systems, increasing demand, and underfunded social care</w:t>
      </w:r>
      <w:r w:rsidRPr="00A6191C">
        <w:rPr>
          <w:rFonts w:ascii="Times New Roman" w:hAnsi="Times New Roman"/>
          <w:color w:val="0A0A0A"/>
          <w:sz w:val="22"/>
          <w:szCs w:val="22"/>
          <w:shd w:val="clear" w:color="auto" w:fill="FFFFFF"/>
        </w:rPr>
        <w:t>, though reforms are underway, including home visits by nurses, digital health tools (Moe Zdravje app), and projects to improve long-term care (LTC), heavily relying on family/informal care, with government efforts focused on integrating health and social services to meet needs, especially in rural areas.</w:t>
      </w:r>
      <w:r w:rsidRPr="00A6191C">
        <w:rPr>
          <w:rStyle w:val="vkekvd"/>
          <w:rFonts w:ascii="Times New Roman" w:hAnsi="Times New Roman"/>
          <w:color w:val="0A0A0A"/>
          <w:sz w:val="22"/>
          <w:szCs w:val="22"/>
          <w:shd w:val="clear" w:color="auto" w:fill="FFFFFF"/>
        </w:rPr>
        <w:t> </w:t>
      </w:r>
      <w:r w:rsidRPr="00A6191C">
        <w:rPr>
          <w:rFonts w:ascii="Times New Roman" w:hAnsi="Times New Roman"/>
          <w:color w:val="1A1A1A"/>
          <w:sz w:val="22"/>
          <w:szCs w:val="22"/>
          <w:shd w:val="clear" w:color="auto" w:fill="FFFFFF"/>
        </w:rPr>
        <w:t xml:space="preserve"> As the population ages in North Macedonia, the family structures are changing and the health and social systems have limited capacity to provide integrated and person-centred care, leaving older people in the country to face a number of health, social and economic challenges (World Health Organization). </w:t>
      </w:r>
    </w:p>
    <w:p w14:paraId="5B37D5B4" w14:textId="7EDBAA2D" w:rsidR="00A6191C" w:rsidRPr="00A6191C" w:rsidRDefault="00A6191C" w:rsidP="006A0CC4">
      <w:pPr>
        <w:shd w:val="clear" w:color="auto" w:fill="FFFFFF"/>
        <w:spacing w:after="100" w:afterAutospacing="1"/>
        <w:rPr>
          <w:rFonts w:ascii="Times New Roman" w:hAnsi="Times New Roman"/>
          <w:sz w:val="22"/>
          <w:szCs w:val="22"/>
          <w:lang w:val="en-US" w:eastAsia="mk-MK"/>
        </w:rPr>
      </w:pPr>
      <w:r w:rsidRPr="00A6191C">
        <w:rPr>
          <w:rFonts w:ascii="Times New Roman" w:hAnsi="Times New Roman"/>
          <w:sz w:val="22"/>
          <w:szCs w:val="22"/>
          <w:lang w:val="en-US" w:eastAsia="mk-MK"/>
        </w:rPr>
        <w:t xml:space="preserve">In order to tackle the health and social challenges of the ageing population, over the past few years the Ministry of Labour and Social Policy adopted the National Strategy for Elderly People 2010–2020 and the Action Plan for Healthy Ageing 2020. The Ministry of Health introduced several initiatives to provide greater access to health services for older people, such as home visits by community nurses (also called patronage nurses), the rural doctors project1 and mobile pharmacies, as well as piloting the introduction of integrated health and social services. Furthermore, the Ministry of Health – supported by WHO – initiated a health system reform under which the strengthening of primary health care (PHC) was identified as a key intervention to improve the quality, continuity and overall performance of health services. The reform aims to ensure equitable access to health care and to rebuild a responsive PHC that helps converge health protection and promotion, disease prevention, and primary curative services on the one hand with highly needed public health population-based and social interventions on the other hand. </w:t>
      </w:r>
      <w:r w:rsidRPr="00A6191C">
        <w:rPr>
          <w:rFonts w:ascii="Times New Roman" w:hAnsi="Times New Roman"/>
          <w:color w:val="212529"/>
          <w:sz w:val="22"/>
          <w:szCs w:val="22"/>
          <w:shd w:val="clear" w:color="auto" w:fill="FFFFFF"/>
        </w:rPr>
        <w:t>North Macedonia has an established model of integrated palliative and geriatric care at the tertiary level. However, with seven specialist palliative care adult services (0.4 per 100,000 people) and none at all for children, there is insufficient capacity to meet current and projected demand. My role was to understand the national context and work with stakeholders to develop strategies to implement best practice. </w:t>
      </w:r>
    </w:p>
    <w:p w14:paraId="5C9897D5" w14:textId="47EE5CEF" w:rsidR="00365D5C" w:rsidRPr="008C6718" w:rsidRDefault="00365D5C" w:rsidP="00365D5C">
      <w:pPr>
        <w:shd w:val="clear" w:color="auto" w:fill="FFFFFF"/>
        <w:spacing w:after="0"/>
        <w:textAlignment w:val="baseline"/>
        <w:rPr>
          <w:rFonts w:ascii="Times New Roman" w:hAnsi="Times New Roman"/>
          <w:sz w:val="22"/>
          <w:szCs w:val="22"/>
          <w:lang w:val="en-US" w:eastAsia="mk-MK"/>
        </w:rPr>
      </w:pPr>
    </w:p>
    <w:p w14:paraId="225B4FBD" w14:textId="77777777" w:rsidR="00D81857" w:rsidRDefault="00D81857" w:rsidP="008A65FE">
      <w:pPr>
        <w:pStyle w:val="Heading1"/>
      </w:pPr>
      <w:bookmarkStart w:id="5" w:name="_Toc169536359"/>
      <w:r w:rsidRPr="0063749B">
        <w:t>OBJECTIVE</w:t>
      </w:r>
      <w:r w:rsidR="00671268">
        <w:t>S</w:t>
      </w:r>
      <w:r w:rsidRPr="0063749B">
        <w:t xml:space="preserve"> &amp; EXPECTED </w:t>
      </w:r>
      <w:r w:rsidR="00671268">
        <w:t>OUTPUTS</w:t>
      </w:r>
      <w:bookmarkEnd w:id="5"/>
    </w:p>
    <w:p w14:paraId="0EB78477" w14:textId="499956DE" w:rsidR="008E6F9A" w:rsidRPr="008E6F9A" w:rsidRDefault="008E6F9A" w:rsidP="008E6F9A">
      <w:pPr>
        <w:shd w:val="clear" w:color="auto" w:fill="FFFFFF"/>
        <w:spacing w:after="0"/>
        <w:textAlignment w:val="baseline"/>
        <w:rPr>
          <w:rFonts w:ascii="Times New Roman" w:hAnsi="Times New Roman"/>
          <w:sz w:val="22"/>
          <w:szCs w:val="22"/>
          <w:lang w:eastAsia="mk-MK"/>
        </w:rPr>
      </w:pPr>
      <w:r w:rsidRPr="008E6F9A">
        <w:rPr>
          <w:rFonts w:ascii="Times New Roman" w:hAnsi="Times New Roman"/>
          <w:sz w:val="22"/>
          <w:szCs w:val="22"/>
          <w:lang w:eastAsia="mk-MK"/>
        </w:rPr>
        <w:t>The </w:t>
      </w:r>
      <w:r w:rsidRPr="008E6F9A">
        <w:rPr>
          <w:rFonts w:ascii="Times New Roman" w:hAnsi="Times New Roman"/>
          <w:b/>
          <w:bCs/>
          <w:sz w:val="22"/>
          <w:szCs w:val="22"/>
          <w:bdr w:val="none" w:sz="0" w:space="0" w:color="auto" w:frame="1"/>
          <w:lang w:eastAsia="mk-MK"/>
        </w:rPr>
        <w:t>ElderCare</w:t>
      </w:r>
      <w:r w:rsidRPr="008E6F9A">
        <w:rPr>
          <w:rFonts w:ascii="Times New Roman" w:hAnsi="Times New Roman"/>
          <w:sz w:val="22"/>
          <w:szCs w:val="22"/>
          <w:lang w:eastAsia="mk-MK"/>
        </w:rPr>
        <w:t> project addresses the growing challenge of dementia in the cross-border area of </w:t>
      </w:r>
      <w:r w:rsidRPr="008E6F9A">
        <w:rPr>
          <w:rFonts w:ascii="Times New Roman" w:hAnsi="Times New Roman"/>
          <w:b/>
          <w:bCs/>
          <w:sz w:val="22"/>
          <w:szCs w:val="22"/>
          <w:bdr w:val="none" w:sz="0" w:space="0" w:color="auto" w:frame="1"/>
          <w:lang w:eastAsia="mk-MK"/>
        </w:rPr>
        <w:t>Pella</w:t>
      </w:r>
      <w:r w:rsidRPr="008E6F9A">
        <w:rPr>
          <w:rFonts w:ascii="Times New Roman" w:hAnsi="Times New Roman"/>
          <w:sz w:val="22"/>
          <w:szCs w:val="22"/>
          <w:lang w:eastAsia="mk-MK"/>
        </w:rPr>
        <w:t xml:space="preserve"> in Greece and </w:t>
      </w:r>
      <w:r w:rsidRPr="008E6F9A">
        <w:rPr>
          <w:rFonts w:ascii="Times New Roman" w:hAnsi="Times New Roman"/>
          <w:b/>
          <w:bCs/>
          <w:sz w:val="22"/>
          <w:szCs w:val="22"/>
          <w:bdr w:val="none" w:sz="0" w:space="0" w:color="auto" w:frame="1"/>
          <w:lang w:eastAsia="mk-MK"/>
        </w:rPr>
        <w:t>Negotino </w:t>
      </w:r>
      <w:r w:rsidRPr="008E6F9A">
        <w:rPr>
          <w:rFonts w:ascii="Times New Roman" w:hAnsi="Times New Roman"/>
          <w:sz w:val="22"/>
          <w:szCs w:val="22"/>
          <w:lang w:eastAsia="mk-MK"/>
        </w:rPr>
        <w:t xml:space="preserve"> in North Macedonia. In both regions, the number of elderly people living with dementia is rising, while access to specialised care remains limited—particularly in North Macedonia, where services are fragmented and support systems for families are scarce. ElderCare introduces an innovative, community-based approach designed to improve the quality of life for </w:t>
      </w:r>
      <w:r w:rsidRPr="008E6F9A">
        <w:rPr>
          <w:rFonts w:ascii="Times New Roman" w:hAnsi="Times New Roman"/>
          <w:sz w:val="22"/>
          <w:szCs w:val="22"/>
          <w:lang w:eastAsia="mk-MK"/>
        </w:rPr>
        <w:lastRenderedPageBreak/>
        <w:t>people with dementia, their caregivers, and elderly individuals at high risk of developing the condition.</w:t>
      </w:r>
    </w:p>
    <w:p w14:paraId="31616FAB" w14:textId="77777777" w:rsidR="008E6F9A" w:rsidRPr="008E6F9A" w:rsidRDefault="008E6F9A" w:rsidP="008E6F9A">
      <w:pPr>
        <w:shd w:val="clear" w:color="auto" w:fill="FFFFFF"/>
        <w:spacing w:after="0"/>
        <w:textAlignment w:val="baseline"/>
        <w:rPr>
          <w:rFonts w:ascii="Times New Roman" w:hAnsi="Times New Roman"/>
          <w:sz w:val="22"/>
          <w:szCs w:val="22"/>
          <w:lang w:eastAsia="mk-MK"/>
        </w:rPr>
      </w:pPr>
      <w:r w:rsidRPr="008E6F9A">
        <w:rPr>
          <w:rFonts w:ascii="Times New Roman" w:hAnsi="Times New Roman"/>
          <w:sz w:val="22"/>
          <w:szCs w:val="22"/>
          <w:lang w:eastAsia="mk-MK"/>
        </w:rPr>
        <w:t>Central to the project is the establishment of cross-border, multidisciplinary </w:t>
      </w:r>
      <w:r w:rsidRPr="008E6F9A">
        <w:rPr>
          <w:rFonts w:ascii="Times New Roman" w:hAnsi="Times New Roman"/>
          <w:b/>
          <w:bCs/>
          <w:sz w:val="22"/>
          <w:szCs w:val="22"/>
          <w:bdr w:val="none" w:sz="0" w:space="0" w:color="auto" w:frame="1"/>
          <w:lang w:eastAsia="mk-MK"/>
        </w:rPr>
        <w:t>Memory Teams</w:t>
      </w:r>
      <w:r w:rsidRPr="008E6F9A">
        <w:rPr>
          <w:rFonts w:ascii="Times New Roman" w:hAnsi="Times New Roman"/>
          <w:sz w:val="22"/>
          <w:szCs w:val="22"/>
          <w:lang w:eastAsia="mk-MK"/>
        </w:rPr>
        <w:t> composed of municipal staff, healthcare professionals and scientific experts. These teams will operate across Pella and the Vardar region, providing personalised care plans, early detection services, and a range of non-pharmaceutical therapies, including occupational, artistic and physical activities, as well as mental training through digital means. Their work will be supported by advanced digital tools, including e-platforms for dementia risk registration, remote support for caregivers and e-learning modules to train both professionals and non-professional volunteers.</w:t>
      </w:r>
    </w:p>
    <w:p w14:paraId="0205D3EF" w14:textId="77777777" w:rsidR="008E6F9A" w:rsidRPr="008E6F9A" w:rsidRDefault="008E6F9A" w:rsidP="008E6F9A">
      <w:pPr>
        <w:shd w:val="clear" w:color="auto" w:fill="FFFFFF"/>
        <w:spacing w:after="0"/>
        <w:textAlignment w:val="baseline"/>
        <w:rPr>
          <w:rFonts w:ascii="Times New Roman" w:hAnsi="Times New Roman"/>
          <w:sz w:val="22"/>
          <w:szCs w:val="22"/>
          <w:lang w:eastAsia="mk-MK"/>
        </w:rPr>
      </w:pPr>
      <w:r w:rsidRPr="008E6F9A">
        <w:rPr>
          <w:rFonts w:ascii="Times New Roman" w:hAnsi="Times New Roman"/>
          <w:sz w:val="22"/>
          <w:szCs w:val="22"/>
          <w:lang w:eastAsia="mk-MK"/>
        </w:rPr>
        <w:t>The project also brings significant investment in new services and facilities. </w:t>
      </w:r>
      <w:r w:rsidRPr="008E6F9A">
        <w:rPr>
          <w:rFonts w:ascii="Times New Roman" w:hAnsi="Times New Roman"/>
          <w:b/>
          <w:bCs/>
          <w:sz w:val="22"/>
          <w:szCs w:val="22"/>
          <w:bdr w:val="none" w:sz="0" w:space="0" w:color="auto" w:frame="1"/>
          <w:lang w:eastAsia="mk-MK"/>
        </w:rPr>
        <w:t>Mobile health units</w:t>
      </w:r>
      <w:r w:rsidRPr="008E6F9A">
        <w:rPr>
          <w:rFonts w:ascii="Times New Roman" w:hAnsi="Times New Roman"/>
          <w:sz w:val="22"/>
          <w:szCs w:val="22"/>
          <w:lang w:eastAsia="mk-MK"/>
        </w:rPr>
        <w:t> will deliver care to remote and underserved communities, while in Negotino a </w:t>
      </w:r>
      <w:r w:rsidRPr="008E6F9A">
        <w:rPr>
          <w:rFonts w:ascii="Times New Roman" w:hAnsi="Times New Roman"/>
          <w:b/>
          <w:bCs/>
          <w:sz w:val="22"/>
          <w:szCs w:val="22"/>
          <w:bdr w:val="none" w:sz="0" w:space="0" w:color="auto" w:frame="1"/>
          <w:lang w:eastAsia="mk-MK"/>
        </w:rPr>
        <w:t>Day Center Unit</w:t>
      </w:r>
      <w:r w:rsidRPr="008E6F9A">
        <w:rPr>
          <w:rFonts w:ascii="Times New Roman" w:hAnsi="Times New Roman"/>
          <w:sz w:val="22"/>
          <w:szCs w:val="22"/>
          <w:lang w:eastAsia="mk-MK"/>
        </w:rPr>
        <w:t> for elderly and vulnerable groups will be established, alongside a specialised </w:t>
      </w:r>
      <w:r w:rsidRPr="008E6F9A">
        <w:rPr>
          <w:rFonts w:ascii="Times New Roman" w:hAnsi="Times New Roman"/>
          <w:b/>
          <w:bCs/>
          <w:sz w:val="22"/>
          <w:szCs w:val="22"/>
          <w:bdr w:val="none" w:sz="0" w:space="0" w:color="auto" w:frame="1"/>
          <w:lang w:eastAsia="mk-MK"/>
        </w:rPr>
        <w:t>rehabilitation centre</w:t>
      </w:r>
      <w:r w:rsidRPr="008E6F9A">
        <w:rPr>
          <w:rFonts w:ascii="Times New Roman" w:hAnsi="Times New Roman"/>
          <w:sz w:val="22"/>
          <w:szCs w:val="22"/>
          <w:lang w:eastAsia="mk-MK"/>
        </w:rPr>
        <w:t> within the Negotino Public Health Clinic. In Pella, interventions will make use of local facilities and community networks to deliver health services, capacity building for municipal staff and volunteers, and awareness-raising activities to reduce stigma and promote dementia-inclusive communities.</w:t>
      </w:r>
    </w:p>
    <w:p w14:paraId="34A01F03" w14:textId="77777777" w:rsidR="008E6F9A" w:rsidRPr="008E6F9A" w:rsidRDefault="008E6F9A" w:rsidP="008E6F9A">
      <w:pPr>
        <w:shd w:val="clear" w:color="auto" w:fill="FFFFFF"/>
        <w:spacing w:after="225"/>
        <w:textAlignment w:val="baseline"/>
        <w:rPr>
          <w:rFonts w:ascii="Times New Roman" w:hAnsi="Times New Roman"/>
          <w:sz w:val="22"/>
          <w:szCs w:val="22"/>
          <w:lang w:eastAsia="mk-MK"/>
        </w:rPr>
      </w:pPr>
      <w:r w:rsidRPr="008E6F9A">
        <w:rPr>
          <w:rFonts w:ascii="Times New Roman" w:hAnsi="Times New Roman"/>
          <w:sz w:val="22"/>
          <w:szCs w:val="22"/>
          <w:lang w:eastAsia="mk-MK"/>
        </w:rPr>
        <w:t>Activities are designed to ensure sustainability by training local staff and volunteers in family- and community-based dementia care, creating a model that can be maintained after the project ends. Scientific support and training will be provided by the Greek Association of Alzheimer’s Disease and Related Disorders and the Institute for Alzheimer’s Disease and Neuroscience, ensuring that all interventions are based on the latest research and best practices.</w:t>
      </w:r>
    </w:p>
    <w:p w14:paraId="7DD28FDA" w14:textId="77777777" w:rsidR="008E6F9A" w:rsidRPr="008E6F9A" w:rsidRDefault="008E6F9A" w:rsidP="008E6F9A">
      <w:pPr>
        <w:shd w:val="clear" w:color="auto" w:fill="FFFFFF"/>
        <w:spacing w:after="225"/>
        <w:textAlignment w:val="baseline"/>
        <w:rPr>
          <w:rFonts w:ascii="Times New Roman" w:hAnsi="Times New Roman"/>
          <w:sz w:val="22"/>
          <w:szCs w:val="22"/>
          <w:lang w:eastAsia="mk-MK"/>
        </w:rPr>
      </w:pPr>
      <w:r w:rsidRPr="008E6F9A">
        <w:rPr>
          <w:rFonts w:ascii="Times New Roman" w:hAnsi="Times New Roman"/>
          <w:sz w:val="22"/>
          <w:szCs w:val="22"/>
          <w:lang w:eastAsia="mk-MK"/>
        </w:rPr>
        <w:t>ElderCare will directly benefit elderly people with dementia, elderly individuals at high risk, caregivers, healthcare professionals, volunteers, and the wider community. It will deliver equal and improved access to dementia care, enhance skills for those providing care, increase social inclusion and create sustainable, community-driven care models that can be replicated elsewhere.</w:t>
      </w:r>
    </w:p>
    <w:p w14:paraId="11E5A645" w14:textId="77777777" w:rsidR="008E6F9A" w:rsidRPr="008E6F9A" w:rsidRDefault="008E6F9A" w:rsidP="008E6F9A">
      <w:pPr>
        <w:shd w:val="clear" w:color="auto" w:fill="FFFFFF"/>
        <w:spacing w:after="0"/>
        <w:textAlignment w:val="baseline"/>
        <w:rPr>
          <w:rFonts w:ascii="Times New Roman" w:hAnsi="Times New Roman"/>
          <w:sz w:val="22"/>
          <w:szCs w:val="22"/>
          <w:lang w:eastAsia="mk-MK"/>
        </w:rPr>
      </w:pPr>
      <w:r w:rsidRPr="008E6F9A">
        <w:rPr>
          <w:rFonts w:ascii="Times New Roman" w:hAnsi="Times New Roman"/>
          <w:sz w:val="22"/>
          <w:szCs w:val="22"/>
          <w:lang w:eastAsia="mk-MK"/>
        </w:rPr>
        <w:t>Co-funded by the Interreg VI-A IPA Greece–North Macedonia Programme, the project will be implemented for two years and is expected to reach around </w:t>
      </w:r>
      <w:r w:rsidRPr="008E6F9A">
        <w:rPr>
          <w:rFonts w:ascii="Times New Roman" w:hAnsi="Times New Roman"/>
          <w:b/>
          <w:bCs/>
          <w:sz w:val="22"/>
          <w:szCs w:val="22"/>
          <w:bdr w:val="none" w:sz="0" w:space="0" w:color="auto" w:frame="1"/>
          <w:lang w:eastAsia="mk-MK"/>
        </w:rPr>
        <w:t>5,000 people per year</w:t>
      </w:r>
      <w:r w:rsidRPr="008E6F9A">
        <w:rPr>
          <w:rFonts w:ascii="Times New Roman" w:hAnsi="Times New Roman"/>
          <w:sz w:val="22"/>
          <w:szCs w:val="22"/>
          <w:lang w:eastAsia="mk-MK"/>
        </w:rPr>
        <w:t> through improved or new healthcare services, establishing a scalable model for effective cross-border dementia care.</w:t>
      </w:r>
    </w:p>
    <w:p w14:paraId="20A370D3" w14:textId="77777777" w:rsidR="005F35AE" w:rsidRDefault="005F35AE" w:rsidP="003649DE">
      <w:pPr>
        <w:autoSpaceDE w:val="0"/>
        <w:autoSpaceDN w:val="0"/>
        <w:adjustRightInd w:val="0"/>
        <w:spacing w:after="0"/>
        <w:rPr>
          <w:rFonts w:ascii="Times New Roman" w:eastAsia="Roboto-Regular" w:hAnsi="Times New Roman"/>
          <w:sz w:val="22"/>
          <w:szCs w:val="22"/>
          <w:lang w:val="en-US" w:eastAsia="mk-MK"/>
        </w:rPr>
      </w:pPr>
    </w:p>
    <w:p w14:paraId="254E69F2" w14:textId="77777777" w:rsidR="003649DE" w:rsidRPr="0063749B" w:rsidRDefault="003649DE" w:rsidP="003649DE">
      <w:pPr>
        <w:pStyle w:val="Heading2"/>
      </w:pPr>
      <w:bookmarkStart w:id="6" w:name="_Toc67320742"/>
      <w:r w:rsidRPr="0063749B">
        <w:t>Overall objective</w:t>
      </w:r>
      <w:bookmarkEnd w:id="6"/>
    </w:p>
    <w:p w14:paraId="595E56BD" w14:textId="18E0174A" w:rsidR="008E6F9A" w:rsidRPr="008E6F9A" w:rsidRDefault="008E6F9A" w:rsidP="008E6F9A">
      <w:pPr>
        <w:autoSpaceDE w:val="0"/>
        <w:autoSpaceDN w:val="0"/>
        <w:adjustRightInd w:val="0"/>
        <w:spacing w:after="0"/>
        <w:jc w:val="left"/>
        <w:rPr>
          <w:rFonts w:ascii="Times New Roman" w:hAnsi="Times New Roman"/>
          <w:sz w:val="22"/>
          <w:szCs w:val="22"/>
          <w:lang w:eastAsia="mk-MK"/>
        </w:rPr>
      </w:pPr>
      <w:r w:rsidRPr="008E6F9A">
        <w:rPr>
          <w:rFonts w:ascii="Times New Roman" w:hAnsi="Times New Roman"/>
          <w:sz w:val="22"/>
          <w:szCs w:val="22"/>
          <w:lang w:eastAsia="mk-MK"/>
        </w:rPr>
        <w:t>The overall project objectives are:</w:t>
      </w:r>
    </w:p>
    <w:p w14:paraId="103DC166" w14:textId="2287E7B8" w:rsidR="008E6F9A" w:rsidRPr="008E6F9A" w:rsidRDefault="008E6F9A" w:rsidP="008E6F9A">
      <w:pPr>
        <w:numPr>
          <w:ilvl w:val="0"/>
          <w:numId w:val="30"/>
        </w:numPr>
        <w:autoSpaceDE w:val="0"/>
        <w:autoSpaceDN w:val="0"/>
        <w:adjustRightInd w:val="0"/>
        <w:spacing w:after="0"/>
        <w:jc w:val="left"/>
        <w:rPr>
          <w:rFonts w:ascii="Times New Roman" w:hAnsi="Times New Roman"/>
          <w:sz w:val="22"/>
          <w:szCs w:val="22"/>
          <w:lang w:eastAsia="mk-MK"/>
        </w:rPr>
      </w:pPr>
      <w:r w:rsidRPr="008E6F9A">
        <w:rPr>
          <w:rFonts w:ascii="Times New Roman" w:hAnsi="Times New Roman"/>
          <w:sz w:val="22"/>
          <w:szCs w:val="22"/>
          <w:lang w:eastAsia="mk-MK"/>
        </w:rPr>
        <w:t>To provide mobile and other health services for elderly people in the cross-border municipalities (including</w:t>
      </w:r>
      <w:r>
        <w:rPr>
          <w:rFonts w:ascii="Times New Roman" w:hAnsi="Times New Roman"/>
          <w:sz w:val="22"/>
          <w:szCs w:val="22"/>
          <w:lang w:eastAsia="mk-MK"/>
        </w:rPr>
        <w:t xml:space="preserve"> </w:t>
      </w:r>
      <w:r w:rsidRPr="008E6F9A">
        <w:rPr>
          <w:rFonts w:ascii="Times New Roman" w:hAnsi="Times New Roman"/>
          <w:sz w:val="22"/>
          <w:szCs w:val="22"/>
          <w:lang w:eastAsia="mk-MK"/>
        </w:rPr>
        <w:t>mountainous and remote areas) through mobile Units for Dementia (Memory Teams);</w:t>
      </w:r>
    </w:p>
    <w:p w14:paraId="2C3126B8" w14:textId="7A7499BE" w:rsidR="008E6F9A" w:rsidRPr="008E6F9A" w:rsidRDefault="008E6F9A" w:rsidP="008E6F9A">
      <w:pPr>
        <w:numPr>
          <w:ilvl w:val="0"/>
          <w:numId w:val="29"/>
        </w:numPr>
        <w:autoSpaceDE w:val="0"/>
        <w:autoSpaceDN w:val="0"/>
        <w:adjustRightInd w:val="0"/>
        <w:spacing w:after="0"/>
        <w:jc w:val="left"/>
        <w:rPr>
          <w:rFonts w:ascii="Times New Roman" w:hAnsi="Times New Roman"/>
          <w:sz w:val="22"/>
          <w:szCs w:val="22"/>
          <w:lang w:eastAsia="mk-MK"/>
        </w:rPr>
      </w:pPr>
      <w:r w:rsidRPr="008E6F9A">
        <w:rPr>
          <w:rFonts w:ascii="Times New Roman" w:hAnsi="Times New Roman"/>
          <w:sz w:val="22"/>
          <w:szCs w:val="22"/>
          <w:lang w:eastAsia="mk-MK"/>
        </w:rPr>
        <w:t>To provide e-distance health services with modern technological products on both sides of the border;</w:t>
      </w:r>
    </w:p>
    <w:p w14:paraId="4D1BCD69" w14:textId="4AE264EF" w:rsidR="008E6F9A" w:rsidRPr="008E6F9A" w:rsidRDefault="008E6F9A" w:rsidP="00E03472">
      <w:pPr>
        <w:numPr>
          <w:ilvl w:val="0"/>
          <w:numId w:val="29"/>
        </w:numPr>
        <w:autoSpaceDE w:val="0"/>
        <w:autoSpaceDN w:val="0"/>
        <w:adjustRightInd w:val="0"/>
        <w:spacing w:after="0"/>
        <w:jc w:val="left"/>
        <w:rPr>
          <w:rFonts w:ascii="Times New Roman" w:hAnsi="Times New Roman"/>
          <w:sz w:val="22"/>
          <w:szCs w:val="22"/>
          <w:lang w:eastAsia="mk-MK"/>
        </w:rPr>
      </w:pPr>
      <w:r w:rsidRPr="008E6F9A">
        <w:rPr>
          <w:rFonts w:ascii="Times New Roman" w:hAnsi="Times New Roman"/>
          <w:sz w:val="22"/>
          <w:szCs w:val="22"/>
          <w:lang w:eastAsia="mk-MK"/>
        </w:rPr>
        <w:t>To undertake cross-border initiatives for supporting communities to access the primary health care system, in</w:t>
      </w:r>
      <w:r>
        <w:rPr>
          <w:rFonts w:ascii="Times New Roman" w:hAnsi="Times New Roman"/>
          <w:sz w:val="22"/>
          <w:szCs w:val="22"/>
          <w:lang w:eastAsia="mk-MK"/>
        </w:rPr>
        <w:t xml:space="preserve"> </w:t>
      </w:r>
      <w:r w:rsidRPr="008E6F9A">
        <w:rPr>
          <w:rFonts w:ascii="Times New Roman" w:hAnsi="Times New Roman"/>
          <w:sz w:val="22"/>
          <w:szCs w:val="22"/>
          <w:lang w:eastAsia="mk-MK"/>
        </w:rPr>
        <w:t>order to secure social and family care</w:t>
      </w:r>
    </w:p>
    <w:p w14:paraId="6C94E155" w14:textId="1CF1F3C2" w:rsidR="008E6F9A" w:rsidRPr="008E6F9A" w:rsidRDefault="008E6F9A" w:rsidP="008E6F9A">
      <w:pPr>
        <w:numPr>
          <w:ilvl w:val="0"/>
          <w:numId w:val="29"/>
        </w:numPr>
        <w:autoSpaceDE w:val="0"/>
        <w:autoSpaceDN w:val="0"/>
        <w:adjustRightInd w:val="0"/>
        <w:spacing w:after="0"/>
        <w:jc w:val="left"/>
        <w:rPr>
          <w:rFonts w:ascii="Times New Roman" w:hAnsi="Times New Roman"/>
          <w:sz w:val="22"/>
          <w:szCs w:val="22"/>
          <w:lang w:eastAsia="mk-MK"/>
        </w:rPr>
      </w:pPr>
      <w:r w:rsidRPr="008E6F9A">
        <w:rPr>
          <w:rFonts w:ascii="Times New Roman" w:hAnsi="Times New Roman"/>
          <w:sz w:val="22"/>
          <w:szCs w:val="22"/>
          <w:lang w:eastAsia="mk-MK"/>
        </w:rPr>
        <w:t>To promote health and well-being of elderly persons, with a special focus on identified marginalized communities</w:t>
      </w:r>
      <w:r>
        <w:rPr>
          <w:rFonts w:ascii="Times New Roman" w:hAnsi="Times New Roman"/>
          <w:sz w:val="22"/>
          <w:szCs w:val="22"/>
          <w:lang w:eastAsia="mk-MK"/>
        </w:rPr>
        <w:t xml:space="preserve"> </w:t>
      </w:r>
      <w:r w:rsidRPr="008E6F9A">
        <w:rPr>
          <w:rFonts w:ascii="Times New Roman" w:hAnsi="Times New Roman"/>
          <w:sz w:val="22"/>
          <w:szCs w:val="22"/>
          <w:lang w:eastAsia="mk-MK"/>
        </w:rPr>
        <w:t>(people with dementia and their care-givers) ensuring equal access to quality and inclusive mainstream services</w:t>
      </w:r>
      <w:r>
        <w:rPr>
          <w:rFonts w:ascii="Times New Roman" w:hAnsi="Times New Roman"/>
          <w:sz w:val="22"/>
          <w:szCs w:val="22"/>
          <w:lang w:eastAsia="mk-MK"/>
        </w:rPr>
        <w:t xml:space="preserve"> </w:t>
      </w:r>
      <w:r w:rsidRPr="008E6F9A">
        <w:rPr>
          <w:rFonts w:ascii="Times New Roman" w:hAnsi="Times New Roman"/>
          <w:sz w:val="22"/>
          <w:szCs w:val="22"/>
          <w:lang w:eastAsia="mk-MK"/>
        </w:rPr>
        <w:t>in healthcare;</w:t>
      </w:r>
    </w:p>
    <w:p w14:paraId="269571EA" w14:textId="49D491DF" w:rsidR="008E6F9A" w:rsidRPr="008E6F9A" w:rsidRDefault="008E6F9A" w:rsidP="008E6F9A">
      <w:pPr>
        <w:numPr>
          <w:ilvl w:val="0"/>
          <w:numId w:val="29"/>
        </w:numPr>
        <w:autoSpaceDE w:val="0"/>
        <w:autoSpaceDN w:val="0"/>
        <w:adjustRightInd w:val="0"/>
        <w:spacing w:after="0"/>
        <w:jc w:val="left"/>
        <w:rPr>
          <w:rFonts w:ascii="Times New Roman" w:hAnsi="Times New Roman"/>
          <w:sz w:val="22"/>
          <w:szCs w:val="22"/>
          <w:lang w:eastAsia="mk-MK"/>
        </w:rPr>
      </w:pPr>
      <w:r w:rsidRPr="008E6F9A">
        <w:rPr>
          <w:rFonts w:ascii="Times New Roman" w:hAnsi="Times New Roman"/>
          <w:sz w:val="22"/>
          <w:szCs w:val="22"/>
          <w:lang w:eastAsia="mk-MK"/>
        </w:rPr>
        <w:t>To implement interventions non pharmaceutical treatment for the elderly;</w:t>
      </w:r>
    </w:p>
    <w:p w14:paraId="3F0B1834" w14:textId="7AED0721" w:rsidR="008E6F9A" w:rsidRPr="008E6F9A" w:rsidRDefault="008E6F9A" w:rsidP="008E6F9A">
      <w:pPr>
        <w:numPr>
          <w:ilvl w:val="0"/>
          <w:numId w:val="29"/>
        </w:numPr>
        <w:autoSpaceDE w:val="0"/>
        <w:autoSpaceDN w:val="0"/>
        <w:adjustRightInd w:val="0"/>
        <w:spacing w:after="0"/>
        <w:jc w:val="left"/>
        <w:rPr>
          <w:rFonts w:ascii="Times New Roman" w:hAnsi="Times New Roman"/>
          <w:sz w:val="22"/>
          <w:szCs w:val="22"/>
          <w:lang w:eastAsia="mk-MK"/>
        </w:rPr>
      </w:pPr>
      <w:r w:rsidRPr="008E6F9A">
        <w:rPr>
          <w:rFonts w:ascii="Times New Roman" w:hAnsi="Times New Roman"/>
          <w:sz w:val="22"/>
          <w:szCs w:val="22"/>
          <w:lang w:eastAsia="mk-MK"/>
        </w:rPr>
        <w:t>To safeguard the sustainability of the interventions by training the staff of the local entities (municipalities and hospital) and by developing e-training platforms for future members of the “Memory Teams”.</w:t>
      </w:r>
    </w:p>
    <w:p w14:paraId="1934F1B4" w14:textId="77777777" w:rsidR="008E6F9A" w:rsidRDefault="008E6F9A" w:rsidP="003649DE">
      <w:pPr>
        <w:autoSpaceDE w:val="0"/>
        <w:autoSpaceDN w:val="0"/>
        <w:adjustRightInd w:val="0"/>
        <w:spacing w:after="0"/>
        <w:rPr>
          <w:rFonts w:ascii="Times New Roman" w:hAnsi="Times New Roman"/>
          <w:sz w:val="22"/>
          <w:szCs w:val="22"/>
        </w:rPr>
      </w:pPr>
    </w:p>
    <w:p w14:paraId="273E6E6C" w14:textId="77777777" w:rsidR="003649DE" w:rsidRPr="0063749B" w:rsidRDefault="003649DE" w:rsidP="003649DE">
      <w:pPr>
        <w:pStyle w:val="Heading2"/>
      </w:pPr>
      <w:bookmarkStart w:id="7" w:name="_Toc67320743"/>
      <w:bookmarkStart w:id="8" w:name="_Toc64132845"/>
      <w:r>
        <w:t>Specific objective(s)</w:t>
      </w:r>
      <w:bookmarkEnd w:id="7"/>
      <w:bookmarkEnd w:id="8"/>
    </w:p>
    <w:p w14:paraId="211EE932" w14:textId="77777777" w:rsidR="003649DE" w:rsidRPr="0063749B" w:rsidRDefault="003649DE" w:rsidP="003649DE">
      <w:pPr>
        <w:keepNext/>
        <w:keepLines/>
        <w:rPr>
          <w:rFonts w:ascii="Times New Roman" w:hAnsi="Times New Roman"/>
          <w:sz w:val="22"/>
          <w:szCs w:val="22"/>
        </w:rPr>
      </w:pPr>
      <w:r w:rsidRPr="0063749B">
        <w:rPr>
          <w:rFonts w:ascii="Times New Roman" w:hAnsi="Times New Roman"/>
          <w:sz w:val="22"/>
          <w:szCs w:val="22"/>
        </w:rPr>
        <w:t xml:space="preserve">The </w:t>
      </w:r>
      <w:r>
        <w:rPr>
          <w:rFonts w:ascii="Times New Roman" w:hAnsi="Times New Roman"/>
          <w:sz w:val="22"/>
          <w:szCs w:val="22"/>
        </w:rPr>
        <w:t>specific</w:t>
      </w:r>
      <w:r w:rsidRPr="001E27BD">
        <w:rPr>
          <w:rFonts w:ascii="Times New Roman" w:hAnsi="Times New Roman"/>
          <w:sz w:val="22"/>
          <w:szCs w:val="22"/>
        </w:rPr>
        <w:t xml:space="preserve"> objective (Outcome) </w:t>
      </w:r>
      <w:r w:rsidRPr="0063749B">
        <w:rPr>
          <w:rFonts w:ascii="Times New Roman" w:hAnsi="Times New Roman"/>
          <w:sz w:val="22"/>
          <w:szCs w:val="22"/>
        </w:rPr>
        <w:t xml:space="preserve">of this contract </w:t>
      </w:r>
      <w:r w:rsidRPr="00537E8C">
        <w:rPr>
          <w:rFonts w:ascii="Times New Roman" w:hAnsi="Times New Roman"/>
          <w:sz w:val="22"/>
          <w:szCs w:val="22"/>
        </w:rPr>
        <w:t>is</w:t>
      </w:r>
      <w:r w:rsidRPr="0063749B">
        <w:rPr>
          <w:rFonts w:ascii="Times New Roman" w:hAnsi="Times New Roman"/>
          <w:sz w:val="22"/>
          <w:szCs w:val="22"/>
        </w:rPr>
        <w:t xml:space="preserve"> as follows:</w:t>
      </w:r>
    </w:p>
    <w:p w14:paraId="39E4F357" w14:textId="77777777" w:rsidR="003649DE" w:rsidRPr="005044FE" w:rsidRDefault="003649DE" w:rsidP="003649DE">
      <w:pPr>
        <w:pStyle w:val="ListBullet"/>
        <w:numPr>
          <w:ilvl w:val="0"/>
          <w:numId w:val="0"/>
        </w:numPr>
        <w:ind w:left="283"/>
        <w:rPr>
          <w:sz w:val="22"/>
          <w:szCs w:val="22"/>
        </w:rPr>
      </w:pPr>
      <w:r w:rsidRPr="00537E8C">
        <w:rPr>
          <w:sz w:val="22"/>
          <w:szCs w:val="22"/>
        </w:rPr>
        <w:t>successful implementation of the</w:t>
      </w:r>
      <w:r>
        <w:rPr>
          <w:sz w:val="22"/>
          <w:szCs w:val="22"/>
        </w:rPr>
        <w:t xml:space="preserve"> project and </w:t>
      </w:r>
      <w:r w:rsidRPr="00537E8C">
        <w:rPr>
          <w:sz w:val="22"/>
          <w:szCs w:val="22"/>
        </w:rPr>
        <w:t>foreseen tender procedures</w:t>
      </w:r>
      <w:r>
        <w:rPr>
          <w:sz w:val="22"/>
          <w:szCs w:val="22"/>
        </w:rPr>
        <w:t xml:space="preserve">  </w:t>
      </w:r>
    </w:p>
    <w:p w14:paraId="403074B1" w14:textId="77777777" w:rsidR="00D81857" w:rsidRPr="0063749B" w:rsidRDefault="00312C82" w:rsidP="008269FA">
      <w:pPr>
        <w:pStyle w:val="Heading2"/>
      </w:pPr>
      <w:bookmarkStart w:id="9" w:name="_Toc169536362"/>
      <w:r>
        <w:t xml:space="preserve">Expected outputs </w:t>
      </w:r>
      <w:r w:rsidR="00D81857" w:rsidRPr="0063749B">
        <w:t xml:space="preserve">to be achieved by the </w:t>
      </w:r>
      <w:r w:rsidR="00E21553">
        <w:t>c</w:t>
      </w:r>
      <w:r w:rsidR="00320C07">
        <w:t>ontractor</w:t>
      </w:r>
      <w:bookmarkEnd w:id="9"/>
    </w:p>
    <w:p w14:paraId="27FB1D6A" w14:textId="2345F441" w:rsidR="007A5600" w:rsidRPr="007A5600" w:rsidRDefault="007A5600" w:rsidP="00230DF4">
      <w:pPr>
        <w:rPr>
          <w:rFonts w:ascii="Times New Roman" w:hAnsi="Times New Roman"/>
          <w:sz w:val="22"/>
          <w:szCs w:val="22"/>
        </w:rPr>
      </w:pPr>
      <w:r w:rsidRPr="00336542">
        <w:rPr>
          <w:rFonts w:ascii="Times New Roman" w:hAnsi="Times New Roman"/>
          <w:sz w:val="22"/>
          <w:szCs w:val="22"/>
        </w:rPr>
        <w:t>The service will be paid on the basis of the delivery of the specified output(s). Payments might be totally or partially withheld if the contractual result(s) have not been reached in conformity with the detailed terms of reference. Payment(s) is/are based on the approval of this/these deliverable(s).</w:t>
      </w:r>
      <w:r>
        <w:rPr>
          <w:rFonts w:ascii="Times New Roman" w:hAnsi="Times New Roman"/>
          <w:sz w:val="22"/>
          <w:szCs w:val="22"/>
        </w:rPr>
        <w:t xml:space="preserve"> </w:t>
      </w:r>
      <w:r w:rsidRPr="00336542">
        <w:rPr>
          <w:rFonts w:ascii="Times New Roman" w:hAnsi="Times New Roman"/>
          <w:sz w:val="22"/>
          <w:szCs w:val="22"/>
        </w:rPr>
        <w:t xml:space="preserve">Partial payment has to be determined according to the partial implementation of the output(s). </w:t>
      </w:r>
    </w:p>
    <w:p w14:paraId="1DF97442" w14:textId="790AA223" w:rsidR="00230DF4" w:rsidRDefault="00230DF4" w:rsidP="00230DF4">
      <w:pPr>
        <w:rPr>
          <w:sz w:val="22"/>
          <w:szCs w:val="22"/>
        </w:rPr>
      </w:pPr>
      <w:r w:rsidRPr="00E03ECB">
        <w:rPr>
          <w:rFonts w:ascii="Times New Roman" w:hAnsi="Times New Roman"/>
          <w:sz w:val="22"/>
          <w:szCs w:val="22"/>
        </w:rPr>
        <w:t xml:space="preserve">The </w:t>
      </w:r>
      <w:r>
        <w:rPr>
          <w:rFonts w:ascii="Times New Roman" w:hAnsi="Times New Roman"/>
          <w:sz w:val="22"/>
          <w:szCs w:val="22"/>
        </w:rPr>
        <w:t>expected outputs</w:t>
      </w:r>
      <w:r w:rsidRPr="00E03ECB">
        <w:rPr>
          <w:rFonts w:ascii="Times New Roman" w:hAnsi="Times New Roman"/>
          <w:sz w:val="22"/>
          <w:szCs w:val="22"/>
        </w:rPr>
        <w:t xml:space="preserve"> of this contract </w:t>
      </w:r>
      <w:r>
        <w:rPr>
          <w:rFonts w:ascii="Times New Roman" w:hAnsi="Times New Roman"/>
          <w:sz w:val="22"/>
          <w:szCs w:val="22"/>
        </w:rPr>
        <w:t>are</w:t>
      </w:r>
      <w:r w:rsidRPr="00E03ECB">
        <w:rPr>
          <w:rFonts w:ascii="Times New Roman" w:hAnsi="Times New Roman"/>
          <w:sz w:val="22"/>
          <w:szCs w:val="22"/>
        </w:rPr>
        <w:t xml:space="preserve"> as follows:</w:t>
      </w:r>
    </w:p>
    <w:p w14:paraId="559441C2" w14:textId="77777777" w:rsidR="005F35AE" w:rsidRDefault="003649DE" w:rsidP="003649DE">
      <w:pPr>
        <w:pStyle w:val="ListBullet"/>
        <w:rPr>
          <w:sz w:val="22"/>
          <w:szCs w:val="22"/>
          <w:lang w:val="en-US"/>
        </w:rPr>
      </w:pPr>
      <w:r w:rsidRPr="002422C8">
        <w:rPr>
          <w:sz w:val="22"/>
          <w:szCs w:val="22"/>
          <w:lang w:val="en-US"/>
        </w:rPr>
        <w:t>Formulated all necessary project implementation documents (progress reports, financial documentations etc)</w:t>
      </w:r>
    </w:p>
    <w:p w14:paraId="6D46B1BD" w14:textId="5E63341C" w:rsidR="003649DE" w:rsidRPr="002422C8" w:rsidRDefault="005F35AE" w:rsidP="003649DE">
      <w:pPr>
        <w:pStyle w:val="ListBullet"/>
        <w:rPr>
          <w:sz w:val="22"/>
          <w:szCs w:val="22"/>
          <w:lang w:val="en-US"/>
        </w:rPr>
      </w:pPr>
      <w:r>
        <w:rPr>
          <w:sz w:val="22"/>
          <w:szCs w:val="22"/>
          <w:lang w:val="en-US"/>
        </w:rPr>
        <w:t xml:space="preserve">Provided of consultancy in the area of Project management </w:t>
      </w:r>
      <w:r w:rsidR="00196DDD">
        <w:rPr>
          <w:sz w:val="22"/>
          <w:szCs w:val="22"/>
          <w:lang w:val="en-US"/>
        </w:rPr>
        <w:t>and procurement</w:t>
      </w:r>
    </w:p>
    <w:p w14:paraId="4555DB27" w14:textId="16F8B291" w:rsidR="003649DE" w:rsidRDefault="00196DDD" w:rsidP="003649DE">
      <w:pPr>
        <w:pStyle w:val="ListBullet"/>
        <w:rPr>
          <w:sz w:val="22"/>
          <w:szCs w:val="22"/>
          <w:lang w:val="en-US"/>
        </w:rPr>
      </w:pPr>
      <w:r>
        <w:rPr>
          <w:sz w:val="22"/>
          <w:szCs w:val="22"/>
          <w:lang w:val="en-US"/>
        </w:rPr>
        <w:t>Formulated 3 tender dossiers by PRAG 2025</w:t>
      </w:r>
      <w:r w:rsidR="003649DE" w:rsidRPr="002422C8">
        <w:rPr>
          <w:sz w:val="22"/>
          <w:szCs w:val="22"/>
          <w:lang w:val="en-US"/>
        </w:rPr>
        <w:t> </w:t>
      </w:r>
      <w:r>
        <w:rPr>
          <w:sz w:val="22"/>
          <w:szCs w:val="22"/>
          <w:lang w:val="en-US"/>
        </w:rPr>
        <w:t>(two for supply and one for service)</w:t>
      </w:r>
    </w:p>
    <w:p w14:paraId="014F11C3" w14:textId="11C24EDB" w:rsidR="007A5600" w:rsidRPr="003649DE" w:rsidRDefault="007A5600" w:rsidP="005F35AE">
      <w:pPr>
        <w:pStyle w:val="ListBullet"/>
        <w:numPr>
          <w:ilvl w:val="0"/>
          <w:numId w:val="0"/>
        </w:numPr>
        <w:ind w:left="283"/>
        <w:rPr>
          <w:sz w:val="22"/>
          <w:szCs w:val="22"/>
          <w:lang w:val="en-US"/>
        </w:rPr>
      </w:pPr>
    </w:p>
    <w:p w14:paraId="7C39AC66" w14:textId="77777777" w:rsidR="00D81857" w:rsidRPr="0063749B" w:rsidRDefault="00D81857" w:rsidP="008A65FE">
      <w:pPr>
        <w:pStyle w:val="Heading1"/>
      </w:pPr>
      <w:bookmarkStart w:id="10" w:name="_Toc169536363"/>
      <w:r w:rsidRPr="0063749B">
        <w:t>ASSUMPTIONS &amp; RISKS</w:t>
      </w:r>
      <w:bookmarkEnd w:id="10"/>
    </w:p>
    <w:p w14:paraId="4B97C5B5" w14:textId="77777777" w:rsidR="00D81857" w:rsidRPr="0063749B" w:rsidRDefault="00D81857" w:rsidP="008269FA">
      <w:pPr>
        <w:pStyle w:val="Heading2"/>
      </w:pPr>
      <w:bookmarkStart w:id="11" w:name="_Toc169536364"/>
      <w:r w:rsidRPr="0063749B">
        <w:t>Assumptions underlying the project</w:t>
      </w:r>
      <w:bookmarkEnd w:id="11"/>
    </w:p>
    <w:p w14:paraId="2846FFBC" w14:textId="77777777" w:rsidR="003649DE" w:rsidRPr="0063749B" w:rsidRDefault="003649DE" w:rsidP="003649DE">
      <w:pPr>
        <w:rPr>
          <w:rFonts w:ascii="Times New Roman" w:hAnsi="Times New Roman"/>
          <w:sz w:val="22"/>
          <w:szCs w:val="22"/>
        </w:rPr>
      </w:pPr>
      <w:r w:rsidRPr="002422C8">
        <w:rPr>
          <w:rFonts w:ascii="Times New Roman" w:hAnsi="Times New Roman"/>
          <w:sz w:val="22"/>
          <w:szCs w:val="22"/>
        </w:rPr>
        <w:t>Good cooperation between all parties involved</w:t>
      </w:r>
      <w:r>
        <w:rPr>
          <w:rFonts w:ascii="Times New Roman" w:hAnsi="Times New Roman"/>
          <w:sz w:val="22"/>
          <w:szCs w:val="22"/>
        </w:rPr>
        <w:t xml:space="preserve"> in the contract completion.</w:t>
      </w:r>
    </w:p>
    <w:p w14:paraId="46CDA577" w14:textId="77777777" w:rsidR="003649DE" w:rsidRPr="0063749B" w:rsidRDefault="003649DE" w:rsidP="003649DE">
      <w:pPr>
        <w:pStyle w:val="Heading2"/>
      </w:pPr>
      <w:bookmarkStart w:id="12" w:name="_Toc67320747"/>
      <w:r w:rsidRPr="0063749B">
        <w:t>Risks</w:t>
      </w:r>
      <w:bookmarkEnd w:id="12"/>
    </w:p>
    <w:p w14:paraId="11B5F100" w14:textId="5A519BB9" w:rsidR="00D81857" w:rsidRPr="0063749B" w:rsidRDefault="003649DE" w:rsidP="003649DE">
      <w:pPr>
        <w:rPr>
          <w:rFonts w:ascii="Times New Roman" w:hAnsi="Times New Roman"/>
          <w:sz w:val="22"/>
          <w:szCs w:val="22"/>
        </w:rPr>
      </w:pPr>
      <w:r>
        <w:rPr>
          <w:rFonts w:ascii="Times New Roman" w:hAnsi="Times New Roman"/>
          <w:sz w:val="22"/>
          <w:szCs w:val="22"/>
          <w:lang w:val="en-US"/>
        </w:rPr>
        <w:t>N</w:t>
      </w:r>
      <w:r w:rsidRPr="00034DC5">
        <w:rPr>
          <w:rFonts w:ascii="Times New Roman" w:hAnsi="Times New Roman"/>
          <w:sz w:val="22"/>
          <w:szCs w:val="22"/>
        </w:rPr>
        <w:t xml:space="preserve">o significant risks have been identified for the </w:t>
      </w:r>
      <w:r>
        <w:rPr>
          <w:rFonts w:ascii="Times New Roman" w:hAnsi="Times New Roman"/>
          <w:sz w:val="22"/>
          <w:szCs w:val="22"/>
          <w:lang w:val="en-US"/>
        </w:rPr>
        <w:t>completion</w:t>
      </w:r>
      <w:r w:rsidRPr="00034DC5">
        <w:rPr>
          <w:rFonts w:ascii="Times New Roman" w:hAnsi="Times New Roman"/>
          <w:sz w:val="22"/>
          <w:szCs w:val="22"/>
        </w:rPr>
        <w:t xml:space="preserve"> of the contract</w:t>
      </w:r>
    </w:p>
    <w:p w14:paraId="0BEB4400" w14:textId="77777777" w:rsidR="00D81857" w:rsidRPr="0063749B" w:rsidRDefault="00D81857" w:rsidP="008A65FE">
      <w:pPr>
        <w:pStyle w:val="Heading1"/>
      </w:pPr>
      <w:bookmarkStart w:id="13" w:name="_Toc169536366"/>
      <w:r w:rsidRPr="0063749B">
        <w:t>SCOPE OF THE WORK</w:t>
      </w:r>
      <w:bookmarkEnd w:id="13"/>
    </w:p>
    <w:p w14:paraId="5B9C73EA" w14:textId="77777777" w:rsidR="00D81857" w:rsidRPr="0063749B" w:rsidRDefault="00D81857" w:rsidP="008269FA">
      <w:pPr>
        <w:pStyle w:val="Heading2"/>
      </w:pPr>
      <w:bookmarkStart w:id="14" w:name="_Toc169536367"/>
      <w:r w:rsidRPr="0063749B">
        <w:t>General</w:t>
      </w:r>
      <w:bookmarkEnd w:id="14"/>
    </w:p>
    <w:p w14:paraId="1C17AF87" w14:textId="77777777" w:rsidR="00D81857" w:rsidRPr="0063749B" w:rsidRDefault="00D81857" w:rsidP="008A13C7">
      <w:pPr>
        <w:pStyle w:val="Heading3"/>
      </w:pPr>
      <w:r w:rsidRPr="0063749B">
        <w:t xml:space="preserve">Description of the </w:t>
      </w:r>
      <w:r w:rsidR="002E468E" w:rsidRPr="0063749B">
        <w:t>assignment</w:t>
      </w:r>
    </w:p>
    <w:p w14:paraId="30505F4B" w14:textId="1316877F" w:rsidR="00072AF9" w:rsidRPr="00381AA3" w:rsidRDefault="00072AF9" w:rsidP="00072AF9">
      <w:pPr>
        <w:pStyle w:val="Blockquote"/>
        <w:spacing w:before="0" w:after="0"/>
        <w:ind w:left="0" w:right="6"/>
        <w:jc w:val="both"/>
        <w:rPr>
          <w:sz w:val="22"/>
          <w:szCs w:val="22"/>
          <w:lang w:val="en-GB"/>
        </w:rPr>
      </w:pPr>
      <w:r w:rsidRPr="00381AA3">
        <w:rPr>
          <w:sz w:val="22"/>
          <w:szCs w:val="22"/>
          <w:lang w:val="en-GB"/>
        </w:rPr>
        <w:t>The Consultant should provide expertise in the area of the project management</w:t>
      </w:r>
      <w:r w:rsidR="00196DDD">
        <w:rPr>
          <w:sz w:val="22"/>
          <w:szCs w:val="22"/>
          <w:lang w:val="en-GB"/>
        </w:rPr>
        <w:t xml:space="preserve"> and procurement</w:t>
      </w:r>
      <w:r w:rsidRPr="00381AA3">
        <w:rPr>
          <w:sz w:val="22"/>
          <w:szCs w:val="22"/>
          <w:lang w:val="en-GB"/>
        </w:rPr>
        <w:t xml:space="preserve"> which should contribute to the successful implementation of project. The Consultant should support Project Team in the entire process of project implementation and in fulfilling the obligations undertaken in terms of preparing project progress reports, financial reports, schedule of project </w:t>
      </w:r>
      <w:r w:rsidRPr="00381AA3">
        <w:rPr>
          <w:sz w:val="22"/>
          <w:szCs w:val="22"/>
          <w:lang w:val="en-GB"/>
        </w:rPr>
        <w:lastRenderedPageBreak/>
        <w:t>activities, assistance in the preparation of the Table of expenditures and advices in the collection of the supporting documents. The Contractor will also assist on resource planning allocation and control of projects pipeline in coordination with the municipality staff.</w:t>
      </w:r>
    </w:p>
    <w:p w14:paraId="53B58783" w14:textId="0DF244A3" w:rsidR="00D81857" w:rsidRPr="00381AA3" w:rsidRDefault="00072AF9" w:rsidP="00072AF9">
      <w:pPr>
        <w:rPr>
          <w:rFonts w:ascii="Times New Roman" w:hAnsi="Times New Roman"/>
          <w:sz w:val="22"/>
          <w:szCs w:val="22"/>
        </w:rPr>
      </w:pPr>
      <w:r w:rsidRPr="00381AA3">
        <w:rPr>
          <w:rFonts w:ascii="Times New Roman" w:hAnsi="Times New Roman"/>
          <w:sz w:val="22"/>
          <w:szCs w:val="22"/>
        </w:rPr>
        <w:t xml:space="preserve">As the Municipality of </w:t>
      </w:r>
      <w:r w:rsidR="00196DDD">
        <w:rPr>
          <w:rFonts w:ascii="Times New Roman" w:hAnsi="Times New Roman"/>
          <w:sz w:val="22"/>
          <w:szCs w:val="22"/>
        </w:rPr>
        <w:t>Negotino</w:t>
      </w:r>
      <w:r w:rsidRPr="00381AA3">
        <w:rPr>
          <w:rFonts w:ascii="Times New Roman" w:hAnsi="Times New Roman"/>
          <w:sz w:val="22"/>
          <w:szCs w:val="22"/>
        </w:rPr>
        <w:t xml:space="preserve"> as a beneficiary of the project </w:t>
      </w:r>
      <w:r w:rsidRPr="00381AA3">
        <w:rPr>
          <w:rFonts w:ascii="Times New Roman" w:hAnsi="Times New Roman"/>
          <w:bCs/>
          <w:sz w:val="22"/>
          <w:szCs w:val="22"/>
        </w:rPr>
        <w:t>“</w:t>
      </w:r>
      <w:bookmarkStart w:id="15" w:name="_Hlk159143784"/>
      <w:r w:rsidR="00196DDD" w:rsidRPr="00196DDD">
        <w:rPr>
          <w:rFonts w:ascii="Times New Roman" w:hAnsi="Times New Roman"/>
          <w:sz w:val="22"/>
          <w:szCs w:val="22"/>
        </w:rPr>
        <w:t>ElderCare</w:t>
      </w:r>
      <w:r w:rsidRPr="00381AA3">
        <w:rPr>
          <w:rFonts w:ascii="Times New Roman" w:hAnsi="Times New Roman"/>
          <w:bCs/>
          <w:sz w:val="22"/>
          <w:szCs w:val="22"/>
        </w:rPr>
        <w:t xml:space="preserve">” </w:t>
      </w:r>
      <w:bookmarkEnd w:id="15"/>
      <w:r w:rsidRPr="00381AA3">
        <w:rPr>
          <w:rFonts w:ascii="Times New Roman" w:hAnsi="Times New Roman"/>
          <w:bCs/>
          <w:sz w:val="22"/>
          <w:szCs w:val="22"/>
        </w:rPr>
        <w:t xml:space="preserve">intend to announce </w:t>
      </w:r>
      <w:r w:rsidR="00196DDD">
        <w:rPr>
          <w:rFonts w:ascii="Times New Roman" w:hAnsi="Times New Roman"/>
          <w:bCs/>
          <w:sz w:val="22"/>
          <w:szCs w:val="22"/>
        </w:rPr>
        <w:t xml:space="preserve">two </w:t>
      </w:r>
      <w:r w:rsidRPr="00381AA3">
        <w:rPr>
          <w:rFonts w:ascii="Times New Roman" w:hAnsi="Times New Roman"/>
          <w:bCs/>
          <w:sz w:val="22"/>
          <w:szCs w:val="22"/>
        </w:rPr>
        <w:t>tender</w:t>
      </w:r>
      <w:r w:rsidR="00196DDD">
        <w:rPr>
          <w:rFonts w:ascii="Times New Roman" w:hAnsi="Times New Roman"/>
          <w:bCs/>
          <w:sz w:val="22"/>
          <w:szCs w:val="22"/>
        </w:rPr>
        <w:t>s</w:t>
      </w:r>
      <w:r w:rsidRPr="00381AA3">
        <w:rPr>
          <w:rFonts w:ascii="Times New Roman" w:hAnsi="Times New Roman"/>
          <w:bCs/>
          <w:sz w:val="22"/>
          <w:szCs w:val="22"/>
        </w:rPr>
        <w:t xml:space="preserve"> for </w:t>
      </w:r>
      <w:r w:rsidR="00196DDD">
        <w:rPr>
          <w:rFonts w:ascii="Times New Roman" w:hAnsi="Times New Roman"/>
          <w:bCs/>
          <w:sz w:val="22"/>
          <w:szCs w:val="22"/>
        </w:rPr>
        <w:t xml:space="preserve">supply and one for </w:t>
      </w:r>
      <w:r w:rsidRPr="00381AA3">
        <w:rPr>
          <w:rFonts w:ascii="Times New Roman" w:hAnsi="Times New Roman"/>
          <w:bCs/>
          <w:sz w:val="22"/>
          <w:szCs w:val="22"/>
        </w:rPr>
        <w:t>service, t</w:t>
      </w:r>
      <w:r w:rsidRPr="00381AA3">
        <w:rPr>
          <w:rFonts w:ascii="Times New Roman" w:hAnsi="Times New Roman"/>
          <w:sz w:val="22"/>
          <w:szCs w:val="22"/>
        </w:rPr>
        <w:t>he assignment of the present contract, also include providing of expertise in the preparation of PRAG tender dossier and support of project team throughout the entire tendering process and concluding contract with selected contractor</w:t>
      </w:r>
      <w:r w:rsidR="00196DDD">
        <w:rPr>
          <w:rFonts w:ascii="Times New Roman" w:hAnsi="Times New Roman"/>
          <w:sz w:val="22"/>
          <w:szCs w:val="22"/>
        </w:rPr>
        <w:t>s</w:t>
      </w:r>
      <w:r w:rsidR="00381AA3" w:rsidRPr="00381AA3">
        <w:rPr>
          <w:rFonts w:ascii="Times New Roman" w:hAnsi="Times New Roman"/>
          <w:sz w:val="22"/>
          <w:szCs w:val="22"/>
        </w:rPr>
        <w:t xml:space="preserve"> and enable smooth implementation of planned procurements. Procurement procedures need to be implemented according the EU and PRAG rules version PRAG 2025</w:t>
      </w:r>
      <w:r w:rsidRPr="00381AA3">
        <w:rPr>
          <w:rFonts w:ascii="Times New Roman" w:hAnsi="Times New Roman"/>
          <w:sz w:val="22"/>
          <w:szCs w:val="22"/>
        </w:rPr>
        <w:t xml:space="preserve">. </w:t>
      </w:r>
      <w:r w:rsidRPr="00381AA3">
        <w:rPr>
          <w:rFonts w:ascii="Times New Roman" w:hAnsi="Times New Roman"/>
          <w:bCs/>
          <w:sz w:val="22"/>
          <w:szCs w:val="22"/>
        </w:rPr>
        <w:t xml:space="preserve"> </w:t>
      </w:r>
      <w:r w:rsidR="000A5441" w:rsidRPr="00381AA3">
        <w:rPr>
          <w:rFonts w:ascii="Times New Roman" w:hAnsi="Times New Roman"/>
          <w:bCs/>
          <w:sz w:val="22"/>
          <w:szCs w:val="22"/>
        </w:rPr>
        <w:t xml:space="preserve">If during the implementation of the project certain changes occur to the budget itself and there is a need for additional tender procedures, the Consultant is obliged to support the project team in implementing them. </w:t>
      </w:r>
      <w:r w:rsidRPr="00381AA3">
        <w:rPr>
          <w:rFonts w:ascii="Times New Roman" w:hAnsi="Times New Roman"/>
          <w:sz w:val="22"/>
          <w:szCs w:val="22"/>
        </w:rPr>
        <w:t xml:space="preserve"> </w:t>
      </w:r>
    </w:p>
    <w:p w14:paraId="42DE7003" w14:textId="77777777" w:rsidR="00072AF9" w:rsidRPr="0063749B" w:rsidRDefault="00072AF9" w:rsidP="00072AF9">
      <w:pPr>
        <w:pStyle w:val="Heading3"/>
      </w:pPr>
      <w:r w:rsidRPr="0063749B">
        <w:t>Geographical area to be covered</w:t>
      </w:r>
    </w:p>
    <w:p w14:paraId="6A7BFA27" w14:textId="37F87559" w:rsidR="00072AF9" w:rsidRPr="0063749B" w:rsidRDefault="00072AF9" w:rsidP="00072AF9">
      <w:pPr>
        <w:rPr>
          <w:rFonts w:ascii="Times New Roman" w:hAnsi="Times New Roman"/>
          <w:sz w:val="22"/>
          <w:szCs w:val="22"/>
        </w:rPr>
      </w:pPr>
      <w:r>
        <w:rPr>
          <w:rFonts w:ascii="Times New Roman" w:hAnsi="Times New Roman"/>
          <w:sz w:val="22"/>
          <w:szCs w:val="22"/>
        </w:rPr>
        <w:t xml:space="preserve">Municipality of </w:t>
      </w:r>
      <w:r w:rsidR="00196DDD">
        <w:rPr>
          <w:rFonts w:ascii="Times New Roman" w:hAnsi="Times New Roman"/>
          <w:sz w:val="22"/>
          <w:szCs w:val="22"/>
        </w:rPr>
        <w:t>Negotino</w:t>
      </w:r>
    </w:p>
    <w:p w14:paraId="3138ACEB" w14:textId="77777777" w:rsidR="00072AF9" w:rsidRPr="0063749B" w:rsidRDefault="00072AF9" w:rsidP="00072AF9">
      <w:pPr>
        <w:pStyle w:val="Heading3"/>
      </w:pPr>
      <w:r w:rsidRPr="0063749B">
        <w:t>Target groups</w:t>
      </w:r>
    </w:p>
    <w:p w14:paraId="7C05BCAB" w14:textId="3E9BC612" w:rsidR="00D81857" w:rsidRPr="00F41D1E" w:rsidRDefault="00072AF9" w:rsidP="00F41D1E">
      <w:pPr>
        <w:autoSpaceDE w:val="0"/>
        <w:autoSpaceDN w:val="0"/>
        <w:adjustRightInd w:val="0"/>
        <w:spacing w:after="0"/>
        <w:rPr>
          <w:rFonts w:ascii="Times New Roman" w:hAnsi="Times New Roman"/>
          <w:sz w:val="22"/>
          <w:szCs w:val="22"/>
          <w:lang w:eastAsia="mk-MK"/>
        </w:rPr>
      </w:pPr>
      <w:r w:rsidRPr="00F41D1E">
        <w:rPr>
          <w:rFonts w:ascii="Times New Roman" w:hAnsi="Times New Roman"/>
          <w:sz w:val="22"/>
          <w:szCs w:val="22"/>
        </w:rPr>
        <w:t xml:space="preserve">The main target groups addressed by the Action are: </w:t>
      </w:r>
      <w:r w:rsidR="00F41D1E" w:rsidRPr="00F41D1E">
        <w:rPr>
          <w:rFonts w:ascii="Times New Roman" w:hAnsi="Times New Roman"/>
          <w:sz w:val="22"/>
          <w:szCs w:val="22"/>
          <w:lang w:eastAsia="mk-MK"/>
        </w:rPr>
        <w:t>Residents (including the elderly population and their care givers along with the population in high risk of dementia), Regional and Local Authorities, Disadvantaged and marginalized individuals and social groups, as defined by the Committee on Economic, Social and Cultural Rights</w:t>
      </w:r>
      <w:r w:rsidRPr="00F41D1E">
        <w:rPr>
          <w:rFonts w:ascii="Times New Roman" w:eastAsia="Roboto-Regular" w:hAnsi="Times New Roman"/>
          <w:sz w:val="22"/>
          <w:szCs w:val="22"/>
          <w:lang w:eastAsia="mk-MK"/>
        </w:rPr>
        <w:t>.</w:t>
      </w:r>
    </w:p>
    <w:p w14:paraId="0323DB8B" w14:textId="77777777" w:rsidR="00D81857" w:rsidRPr="0063749B" w:rsidRDefault="00D81857" w:rsidP="008269FA">
      <w:pPr>
        <w:pStyle w:val="Heading2"/>
      </w:pPr>
      <w:bookmarkStart w:id="16" w:name="_Ref20657225"/>
      <w:bookmarkStart w:id="17" w:name="_Toc169536368"/>
      <w:r w:rsidRPr="0063749B">
        <w:t xml:space="preserve">Specific </w:t>
      </w:r>
      <w:r w:rsidR="00CA7163">
        <w:t>work</w:t>
      </w:r>
      <w:bookmarkEnd w:id="16"/>
      <w:bookmarkEnd w:id="17"/>
    </w:p>
    <w:p w14:paraId="590222A0" w14:textId="77777777" w:rsidR="00072AF9" w:rsidRPr="002422C8" w:rsidRDefault="00072AF9" w:rsidP="00072AF9">
      <w:pPr>
        <w:pStyle w:val="Blockquote"/>
        <w:spacing w:before="0" w:after="0"/>
        <w:ind w:left="108" w:right="6"/>
        <w:jc w:val="both"/>
        <w:rPr>
          <w:b/>
          <w:bCs/>
          <w:sz w:val="22"/>
          <w:szCs w:val="22"/>
        </w:rPr>
      </w:pPr>
      <w:r w:rsidRPr="002422C8">
        <w:rPr>
          <w:b/>
          <w:bCs/>
          <w:sz w:val="22"/>
          <w:szCs w:val="22"/>
        </w:rPr>
        <w:t>4.2.1 Support of the project team in the implementation of the project</w:t>
      </w:r>
    </w:p>
    <w:p w14:paraId="41F72905" w14:textId="77777777" w:rsidR="00072AF9" w:rsidRDefault="00072AF9" w:rsidP="00072AF9">
      <w:pPr>
        <w:pStyle w:val="Blockquote"/>
        <w:spacing w:before="0" w:after="0"/>
        <w:ind w:left="108" w:right="6"/>
        <w:jc w:val="both"/>
        <w:rPr>
          <w:sz w:val="22"/>
          <w:szCs w:val="22"/>
        </w:rPr>
      </w:pPr>
    </w:p>
    <w:p w14:paraId="41ED76F0" w14:textId="77777777" w:rsidR="00072AF9" w:rsidRPr="007C3A4B" w:rsidRDefault="00072AF9" w:rsidP="00072AF9">
      <w:pPr>
        <w:pStyle w:val="Blockquote"/>
        <w:spacing w:before="0" w:after="0"/>
        <w:ind w:left="108" w:right="6"/>
        <w:jc w:val="both"/>
        <w:rPr>
          <w:sz w:val="22"/>
          <w:szCs w:val="22"/>
        </w:rPr>
      </w:pPr>
      <w:r w:rsidRPr="002422C8">
        <w:rPr>
          <w:sz w:val="22"/>
          <w:szCs w:val="22"/>
        </w:rPr>
        <w:t xml:space="preserve">The assignment of the present contract is to provide expert knowledge and expertise in the </w:t>
      </w:r>
      <w:r>
        <w:rPr>
          <w:sz w:val="22"/>
          <w:szCs w:val="22"/>
        </w:rPr>
        <w:t xml:space="preserve">implementation of project through support of project team in </w:t>
      </w:r>
      <w:r w:rsidRPr="002422C8">
        <w:rPr>
          <w:sz w:val="22"/>
          <w:szCs w:val="22"/>
        </w:rPr>
        <w:t xml:space="preserve">preparation of schedule of project activities, preparation of progress </w:t>
      </w:r>
      <w:r>
        <w:rPr>
          <w:sz w:val="22"/>
          <w:szCs w:val="22"/>
        </w:rPr>
        <w:t xml:space="preserve">and financial </w:t>
      </w:r>
      <w:r w:rsidRPr="002422C8">
        <w:rPr>
          <w:sz w:val="22"/>
          <w:szCs w:val="22"/>
        </w:rPr>
        <w:t xml:space="preserve">reports for the actions carried out, assistance in the preparation of the Table of expenditures and advices in the collection of the supporting documents. The Contractor will also assist on resource planning allocation and control of projects pipeline in coordination with the </w:t>
      </w:r>
      <w:r>
        <w:rPr>
          <w:sz w:val="22"/>
          <w:szCs w:val="22"/>
        </w:rPr>
        <w:t>project</w:t>
      </w:r>
      <w:r w:rsidRPr="002422C8">
        <w:rPr>
          <w:sz w:val="22"/>
          <w:szCs w:val="22"/>
        </w:rPr>
        <w:t xml:space="preserve"> staff.</w:t>
      </w:r>
      <w:r>
        <w:rPr>
          <w:sz w:val="22"/>
          <w:szCs w:val="22"/>
        </w:rPr>
        <w:t xml:space="preserve"> </w:t>
      </w:r>
      <w:r w:rsidRPr="002422C8">
        <w:rPr>
          <w:sz w:val="22"/>
          <w:szCs w:val="22"/>
        </w:rPr>
        <w:t xml:space="preserve">The expert should support in delivery of on-time scope actions and results, guidance and clarification in performance of the project activities. Assistance on resource planning allocation and control of projects </w:t>
      </w:r>
      <w:r w:rsidRPr="007C3A4B">
        <w:rPr>
          <w:sz w:val="22"/>
          <w:szCs w:val="22"/>
        </w:rPr>
        <w:t>pipeline in coordination with the municipality staff</w:t>
      </w:r>
    </w:p>
    <w:p w14:paraId="4DF8B206" w14:textId="78250B75" w:rsidR="00072AF9" w:rsidRDefault="00072AF9" w:rsidP="00072AF9">
      <w:pPr>
        <w:spacing w:after="0"/>
        <w:ind w:left="108" w:right="6"/>
        <w:rPr>
          <w:rFonts w:ascii="Times New Roman" w:hAnsi="Times New Roman"/>
          <w:sz w:val="22"/>
          <w:szCs w:val="22"/>
        </w:rPr>
      </w:pPr>
      <w:r w:rsidRPr="007C3A4B">
        <w:rPr>
          <w:rFonts w:ascii="Times New Roman" w:hAnsi="Times New Roman"/>
          <w:sz w:val="22"/>
          <w:szCs w:val="22"/>
        </w:rPr>
        <w:t xml:space="preserve">Coordination actions with the </w:t>
      </w:r>
      <w:r>
        <w:rPr>
          <w:rFonts w:ascii="Times New Roman" w:hAnsi="Times New Roman"/>
          <w:sz w:val="22"/>
          <w:szCs w:val="22"/>
        </w:rPr>
        <w:t>project</w:t>
      </w:r>
      <w:r w:rsidRPr="007C3A4B">
        <w:rPr>
          <w:rFonts w:ascii="Times New Roman" w:hAnsi="Times New Roman"/>
          <w:sz w:val="22"/>
          <w:szCs w:val="22"/>
        </w:rPr>
        <w:t xml:space="preserve"> staff, planning of the financial resources and timing of the activities in correspondence with the procurement plan, adjustment of the actions related to the actual implementation conditions</w:t>
      </w:r>
      <w:r w:rsidR="00381AA3">
        <w:rPr>
          <w:rFonts w:ascii="Times New Roman" w:hAnsi="Times New Roman"/>
          <w:sz w:val="22"/>
          <w:szCs w:val="22"/>
        </w:rPr>
        <w:t>. Also, from the technical aspects of the project implementation, the Consultant should provide all necessary expertise</w:t>
      </w:r>
      <w:r w:rsidR="00F41D1E">
        <w:rPr>
          <w:rFonts w:ascii="Times New Roman" w:hAnsi="Times New Roman"/>
          <w:sz w:val="22"/>
          <w:szCs w:val="22"/>
        </w:rPr>
        <w:t>, including and procurements consultancy,</w:t>
      </w:r>
      <w:r w:rsidR="00381AA3">
        <w:rPr>
          <w:rFonts w:ascii="Times New Roman" w:hAnsi="Times New Roman"/>
          <w:sz w:val="22"/>
          <w:szCs w:val="22"/>
        </w:rPr>
        <w:t xml:space="preserve"> for proper </w:t>
      </w:r>
      <w:r w:rsidR="00F41D1E">
        <w:rPr>
          <w:rFonts w:ascii="Times New Roman" w:hAnsi="Times New Roman"/>
          <w:sz w:val="22"/>
          <w:szCs w:val="22"/>
        </w:rPr>
        <w:t xml:space="preserve">project </w:t>
      </w:r>
      <w:r w:rsidR="00381AA3">
        <w:rPr>
          <w:rFonts w:ascii="Times New Roman" w:hAnsi="Times New Roman"/>
          <w:sz w:val="22"/>
          <w:szCs w:val="22"/>
        </w:rPr>
        <w:t>implementation.</w:t>
      </w:r>
    </w:p>
    <w:p w14:paraId="58D26C0A" w14:textId="77777777" w:rsidR="00072AF9" w:rsidRPr="007C3A4B" w:rsidRDefault="00072AF9" w:rsidP="00072AF9">
      <w:pPr>
        <w:spacing w:after="0"/>
        <w:ind w:left="108" w:right="6"/>
        <w:rPr>
          <w:rFonts w:ascii="Times New Roman" w:hAnsi="Times New Roman"/>
          <w:sz w:val="22"/>
          <w:szCs w:val="22"/>
        </w:rPr>
      </w:pPr>
    </w:p>
    <w:p w14:paraId="1B87B000" w14:textId="1CC897F4" w:rsidR="00072AF9" w:rsidRPr="007C3A4B" w:rsidRDefault="00072AF9" w:rsidP="00072AF9">
      <w:pPr>
        <w:spacing w:after="0"/>
        <w:ind w:left="108" w:right="6"/>
        <w:rPr>
          <w:rFonts w:ascii="Times New Roman" w:hAnsi="Times New Roman"/>
          <w:b/>
          <w:bCs/>
          <w:sz w:val="22"/>
          <w:szCs w:val="22"/>
        </w:rPr>
      </w:pPr>
      <w:r w:rsidRPr="007C3A4B">
        <w:rPr>
          <w:rFonts w:ascii="Times New Roman" w:hAnsi="Times New Roman"/>
          <w:b/>
          <w:bCs/>
          <w:sz w:val="22"/>
          <w:szCs w:val="22"/>
        </w:rPr>
        <w:t>4.2.2 Formulation of the tender dossiers for supply and service by PRAG 202</w:t>
      </w:r>
      <w:r>
        <w:rPr>
          <w:rFonts w:ascii="Times New Roman" w:hAnsi="Times New Roman"/>
          <w:b/>
          <w:bCs/>
          <w:sz w:val="22"/>
          <w:szCs w:val="22"/>
        </w:rPr>
        <w:t>5</w:t>
      </w:r>
    </w:p>
    <w:p w14:paraId="3F77A6D9" w14:textId="77777777" w:rsidR="00072AF9" w:rsidRDefault="00072AF9" w:rsidP="00072AF9">
      <w:pPr>
        <w:pStyle w:val="Blockquote"/>
        <w:spacing w:before="0" w:after="0"/>
        <w:ind w:left="108" w:right="357"/>
        <w:jc w:val="both"/>
        <w:rPr>
          <w:sz w:val="22"/>
          <w:szCs w:val="22"/>
          <w:lang w:val="en"/>
        </w:rPr>
      </w:pPr>
    </w:p>
    <w:p w14:paraId="6C48AB2C" w14:textId="77777777" w:rsidR="00072AF9" w:rsidRPr="007C3A4B" w:rsidRDefault="00072AF9" w:rsidP="00072AF9">
      <w:pPr>
        <w:pStyle w:val="Blockquote"/>
        <w:spacing w:before="0" w:after="0"/>
        <w:ind w:left="108" w:right="357"/>
        <w:jc w:val="both"/>
        <w:rPr>
          <w:sz w:val="22"/>
          <w:szCs w:val="22"/>
          <w:lang w:val="en"/>
        </w:rPr>
      </w:pPr>
      <w:r w:rsidRPr="007C3A4B">
        <w:rPr>
          <w:sz w:val="22"/>
          <w:szCs w:val="22"/>
          <w:lang w:val="en"/>
        </w:rPr>
        <w:t>The consultant should formulate following tender dossiers:</w:t>
      </w:r>
    </w:p>
    <w:p w14:paraId="2D189BF8" w14:textId="77777777" w:rsidR="00072AF9" w:rsidRPr="00072AF9" w:rsidRDefault="00072AF9" w:rsidP="006C0B36">
      <w:pPr>
        <w:pStyle w:val="ListBullet"/>
        <w:numPr>
          <w:ilvl w:val="0"/>
          <w:numId w:val="32"/>
        </w:numPr>
        <w:spacing w:after="0"/>
        <w:rPr>
          <w:sz w:val="22"/>
          <w:szCs w:val="22"/>
          <w:lang w:val="en-US"/>
        </w:rPr>
      </w:pPr>
      <w:r w:rsidRPr="007C3A4B">
        <w:rPr>
          <w:sz w:val="22"/>
          <w:szCs w:val="22"/>
          <w:lang w:val="en-US"/>
        </w:rPr>
        <w:t>Single Service Tender Dossier</w:t>
      </w:r>
      <w:r w:rsidRPr="007C3A4B">
        <w:rPr>
          <w:sz w:val="22"/>
          <w:szCs w:val="22"/>
        </w:rPr>
        <w:t xml:space="preserve">  </w:t>
      </w:r>
    </w:p>
    <w:p w14:paraId="05AC8093" w14:textId="7286EF3C" w:rsidR="006C0B36" w:rsidRPr="006C0B36" w:rsidRDefault="006C0B36" w:rsidP="006C0B36">
      <w:pPr>
        <w:pStyle w:val="ListBullet"/>
        <w:numPr>
          <w:ilvl w:val="0"/>
          <w:numId w:val="32"/>
        </w:numPr>
        <w:spacing w:after="0"/>
        <w:rPr>
          <w:bCs/>
          <w:sz w:val="22"/>
          <w:szCs w:val="22"/>
        </w:rPr>
      </w:pPr>
      <w:r>
        <w:rPr>
          <w:bCs/>
          <w:sz w:val="22"/>
          <w:szCs w:val="22"/>
        </w:rPr>
        <w:t xml:space="preserve">Simplified Supply Tender </w:t>
      </w:r>
      <w:r w:rsidRPr="007C3A4B">
        <w:rPr>
          <w:sz w:val="22"/>
          <w:szCs w:val="22"/>
          <w:lang w:val="en-US"/>
        </w:rPr>
        <w:t>Dossier</w:t>
      </w:r>
    </w:p>
    <w:p w14:paraId="15D899BE" w14:textId="1AA58AC0" w:rsidR="006C0B36" w:rsidRDefault="006C0B36" w:rsidP="006C0B36">
      <w:pPr>
        <w:pStyle w:val="ListBullet"/>
        <w:numPr>
          <w:ilvl w:val="0"/>
          <w:numId w:val="32"/>
        </w:numPr>
        <w:spacing w:after="0"/>
        <w:rPr>
          <w:bCs/>
          <w:sz w:val="22"/>
          <w:szCs w:val="22"/>
        </w:rPr>
      </w:pPr>
      <w:r>
        <w:rPr>
          <w:sz w:val="22"/>
          <w:szCs w:val="22"/>
          <w:lang w:val="en-US"/>
        </w:rPr>
        <w:t>Single Supply Tender Dossier</w:t>
      </w:r>
    </w:p>
    <w:p w14:paraId="0B913524" w14:textId="5CB05342" w:rsidR="006C0B36" w:rsidRDefault="006C0B36" w:rsidP="00381AA3">
      <w:pPr>
        <w:pStyle w:val="ListBullet"/>
        <w:numPr>
          <w:ilvl w:val="0"/>
          <w:numId w:val="0"/>
        </w:numPr>
        <w:spacing w:after="0"/>
        <w:ind w:left="142"/>
        <w:rPr>
          <w:bCs/>
          <w:sz w:val="22"/>
          <w:szCs w:val="22"/>
        </w:rPr>
      </w:pPr>
      <w:r w:rsidRPr="00381AA3">
        <w:rPr>
          <w:sz w:val="22"/>
          <w:szCs w:val="22"/>
        </w:rPr>
        <w:t>Procurement procedures need to be implemented according the EU and PRAG rules version PRAG 2025.</w:t>
      </w:r>
    </w:p>
    <w:p w14:paraId="165BC1EA" w14:textId="4C725FEF" w:rsidR="00D178FE" w:rsidRPr="00072AF9" w:rsidRDefault="00381AA3" w:rsidP="00381AA3">
      <w:pPr>
        <w:pStyle w:val="ListBullet"/>
        <w:numPr>
          <w:ilvl w:val="0"/>
          <w:numId w:val="0"/>
        </w:numPr>
        <w:spacing w:after="0"/>
        <w:ind w:left="142"/>
        <w:rPr>
          <w:sz w:val="22"/>
          <w:szCs w:val="22"/>
          <w:lang w:val="en-US"/>
        </w:rPr>
      </w:pPr>
      <w:r w:rsidRPr="00381AA3">
        <w:rPr>
          <w:bCs/>
          <w:sz w:val="22"/>
          <w:szCs w:val="22"/>
        </w:rPr>
        <w:lastRenderedPageBreak/>
        <w:t>If during the implementation of the project certain changes occur to the budget itself and there is a need for additional tender procedures, the Consultant is obliged to support the project team in implementing them.</w:t>
      </w:r>
    </w:p>
    <w:p w14:paraId="5A9FF94E" w14:textId="77777777" w:rsidR="00D81857" w:rsidRPr="0063749B" w:rsidRDefault="00D81857" w:rsidP="008269FA">
      <w:pPr>
        <w:pStyle w:val="Heading2"/>
      </w:pPr>
      <w:bookmarkStart w:id="18" w:name="_Ref530906824"/>
      <w:bookmarkStart w:id="19" w:name="_Toc169536369"/>
      <w:r w:rsidRPr="0063749B">
        <w:t>Project management</w:t>
      </w:r>
      <w:bookmarkEnd w:id="18"/>
      <w:bookmarkEnd w:id="19"/>
    </w:p>
    <w:p w14:paraId="4DC559CD" w14:textId="77777777" w:rsidR="00072AF9" w:rsidRPr="0063749B" w:rsidRDefault="00072AF9" w:rsidP="00072AF9">
      <w:pPr>
        <w:pStyle w:val="Heading3"/>
      </w:pPr>
      <w:bookmarkStart w:id="20" w:name="_Toc169536370"/>
      <w:r w:rsidRPr="0063749B">
        <w:t>Responsible body</w:t>
      </w:r>
    </w:p>
    <w:p w14:paraId="2712E24B" w14:textId="658731E8" w:rsidR="00072AF9" w:rsidRPr="0063749B" w:rsidRDefault="00072AF9" w:rsidP="00072AF9">
      <w:pPr>
        <w:rPr>
          <w:rFonts w:ascii="Times New Roman" w:hAnsi="Times New Roman"/>
          <w:sz w:val="22"/>
          <w:szCs w:val="22"/>
        </w:rPr>
      </w:pPr>
      <w:r w:rsidRPr="00D85382">
        <w:rPr>
          <w:rFonts w:ascii="Times New Roman" w:hAnsi="Times New Roman"/>
          <w:sz w:val="22"/>
          <w:szCs w:val="22"/>
        </w:rPr>
        <w:t xml:space="preserve">The Contracting Authority is </w:t>
      </w:r>
      <w:r>
        <w:rPr>
          <w:rFonts w:ascii="Times New Roman" w:hAnsi="Times New Roman"/>
          <w:sz w:val="22"/>
          <w:szCs w:val="22"/>
        </w:rPr>
        <w:t xml:space="preserve">Municipality of </w:t>
      </w:r>
      <w:r w:rsidR="006C0B36">
        <w:rPr>
          <w:rFonts w:ascii="Times New Roman" w:hAnsi="Times New Roman"/>
          <w:sz w:val="22"/>
          <w:szCs w:val="22"/>
        </w:rPr>
        <w:t>Negotino</w:t>
      </w:r>
      <w:r w:rsidRPr="00D85382">
        <w:rPr>
          <w:rFonts w:ascii="Times New Roman" w:hAnsi="Times New Roman"/>
          <w:sz w:val="22"/>
          <w:szCs w:val="22"/>
        </w:rPr>
        <w:t xml:space="preserve">, Republic of North Macedonia and in that capacity, it is responsible to launch the service tender procedure, sign the service contract, authorize payments to the contractor and handle the financial management and control during project implementation. The day-to-day operational project implementation will be performed by </w:t>
      </w:r>
      <w:r>
        <w:rPr>
          <w:rFonts w:ascii="Times New Roman" w:hAnsi="Times New Roman"/>
          <w:sz w:val="22"/>
          <w:szCs w:val="22"/>
        </w:rPr>
        <w:t xml:space="preserve">Municipality of </w:t>
      </w:r>
      <w:r w:rsidR="006C0B36">
        <w:rPr>
          <w:rFonts w:ascii="Times New Roman" w:hAnsi="Times New Roman"/>
          <w:sz w:val="22"/>
          <w:szCs w:val="22"/>
        </w:rPr>
        <w:t>Negotino</w:t>
      </w:r>
      <w:r w:rsidRPr="00D85382">
        <w:rPr>
          <w:rFonts w:ascii="Times New Roman" w:hAnsi="Times New Roman"/>
          <w:sz w:val="22"/>
          <w:szCs w:val="22"/>
        </w:rPr>
        <w:t>, Project office – which is responsible for implementation of project</w:t>
      </w:r>
    </w:p>
    <w:p w14:paraId="1A802267" w14:textId="77777777" w:rsidR="00072AF9" w:rsidRPr="0063749B" w:rsidRDefault="00072AF9" w:rsidP="00072AF9">
      <w:pPr>
        <w:pStyle w:val="Heading3"/>
      </w:pPr>
      <w:r w:rsidRPr="0063749B">
        <w:t>Management structure</w:t>
      </w:r>
    </w:p>
    <w:p w14:paraId="40B48403" w14:textId="31258C0C" w:rsidR="00072AF9" w:rsidRPr="006C0B36" w:rsidRDefault="00072AF9" w:rsidP="00381AA3">
      <w:pPr>
        <w:pStyle w:val="Default"/>
        <w:jc w:val="both"/>
        <w:rPr>
          <w:rFonts w:ascii="Times New Roman" w:hAnsi="Times New Roman" w:cs="Times New Roman"/>
          <w:color w:val="auto"/>
          <w:sz w:val="22"/>
          <w:szCs w:val="22"/>
          <w:lang w:val="en-GB"/>
        </w:rPr>
      </w:pPr>
      <w:r w:rsidRPr="006C0B36">
        <w:rPr>
          <w:rFonts w:ascii="Times New Roman" w:hAnsi="Times New Roman" w:cs="Times New Roman"/>
          <w:color w:val="auto"/>
          <w:sz w:val="22"/>
          <w:szCs w:val="22"/>
          <w:lang w:val="en-GB"/>
        </w:rPr>
        <w:t xml:space="preserve">The project </w:t>
      </w:r>
      <w:r w:rsidR="00381AA3" w:rsidRPr="006C0B36">
        <w:rPr>
          <w:rFonts w:ascii="Times New Roman" w:hAnsi="Times New Roman" w:cs="Times New Roman"/>
          <w:color w:val="auto"/>
          <w:sz w:val="22"/>
          <w:szCs w:val="22"/>
          <w:lang w:val="en-GB"/>
        </w:rPr>
        <w:t>“</w:t>
      </w:r>
      <w:r w:rsidR="006C0B36" w:rsidRPr="006C0B36">
        <w:rPr>
          <w:rFonts w:ascii="Times New Roman" w:hAnsi="Times New Roman" w:cs="Times New Roman"/>
          <w:color w:val="auto"/>
          <w:sz w:val="22"/>
          <w:szCs w:val="22"/>
          <w:lang w:val="en-GB"/>
        </w:rPr>
        <w:t>Equal access to health care for the elderly population in the cross-border area: facing the challenge of dementia</w:t>
      </w:r>
      <w:r w:rsidR="00381AA3" w:rsidRPr="006C0B36">
        <w:rPr>
          <w:rFonts w:ascii="Times New Roman" w:hAnsi="Times New Roman" w:cs="Times New Roman"/>
          <w:color w:val="auto"/>
          <w:sz w:val="22"/>
          <w:szCs w:val="22"/>
          <w:lang w:val="en-GB"/>
        </w:rPr>
        <w:t>”.</w:t>
      </w:r>
      <w:r w:rsidRPr="006C0B36">
        <w:rPr>
          <w:rFonts w:ascii="Times New Roman" w:hAnsi="Times New Roman" w:cs="Times New Roman"/>
          <w:color w:val="auto"/>
          <w:sz w:val="22"/>
          <w:szCs w:val="22"/>
          <w:lang w:val="en-GB"/>
        </w:rPr>
        <w:t xml:space="preserve"> is implemented by </w:t>
      </w:r>
      <w:r w:rsidR="006C0B36" w:rsidRPr="006C0B36">
        <w:rPr>
          <w:rFonts w:ascii="Times New Roman" w:hAnsi="Times New Roman" w:cs="Times New Roman"/>
          <w:color w:val="auto"/>
          <w:sz w:val="22"/>
          <w:szCs w:val="22"/>
          <w:lang w:val="en-GB"/>
        </w:rPr>
        <w:t xml:space="preserve">Municipality of Pella </w:t>
      </w:r>
      <w:r w:rsidRPr="006C0B36">
        <w:rPr>
          <w:rFonts w:ascii="Times New Roman" w:hAnsi="Times New Roman" w:cs="Times New Roman"/>
          <w:color w:val="auto"/>
          <w:sz w:val="22"/>
          <w:szCs w:val="22"/>
          <w:lang w:val="en-GB"/>
        </w:rPr>
        <w:t xml:space="preserve">from </w:t>
      </w:r>
      <w:r w:rsidR="006C0B36" w:rsidRPr="006C0B36">
        <w:rPr>
          <w:rFonts w:ascii="Times New Roman" w:hAnsi="Times New Roman" w:cs="Times New Roman"/>
          <w:color w:val="auto"/>
          <w:sz w:val="22"/>
          <w:szCs w:val="22"/>
          <w:lang w:val="en-GB"/>
        </w:rPr>
        <w:t>Greece</w:t>
      </w:r>
      <w:r w:rsidRPr="006C0B36">
        <w:rPr>
          <w:rFonts w:ascii="Times New Roman" w:hAnsi="Times New Roman" w:cs="Times New Roman"/>
          <w:color w:val="auto"/>
          <w:sz w:val="22"/>
          <w:szCs w:val="22"/>
          <w:lang w:val="en-GB"/>
        </w:rPr>
        <w:t xml:space="preserve"> in partnership with Municipality of </w:t>
      </w:r>
      <w:r w:rsidR="006C0B36" w:rsidRPr="006C0B36">
        <w:rPr>
          <w:rFonts w:ascii="Times New Roman" w:hAnsi="Times New Roman" w:cs="Times New Roman"/>
          <w:color w:val="auto"/>
          <w:sz w:val="22"/>
          <w:szCs w:val="22"/>
          <w:lang w:val="en-GB"/>
        </w:rPr>
        <w:t>Negotino</w:t>
      </w:r>
      <w:r w:rsidRPr="006C0B36">
        <w:rPr>
          <w:rFonts w:ascii="Times New Roman" w:hAnsi="Times New Roman" w:cs="Times New Roman"/>
          <w:color w:val="auto"/>
          <w:sz w:val="22"/>
          <w:szCs w:val="22"/>
          <w:lang w:val="en-GB"/>
        </w:rPr>
        <w:t xml:space="preserve"> and </w:t>
      </w:r>
      <w:r w:rsidR="006C0B36" w:rsidRPr="006C0B36">
        <w:rPr>
          <w:rFonts w:ascii="Times New Roman" w:hAnsi="Times New Roman" w:cs="Times New Roman"/>
          <w:color w:val="auto"/>
          <w:sz w:val="22"/>
          <w:szCs w:val="22"/>
          <w:lang w:val="en-GB"/>
        </w:rPr>
        <w:t>3</w:t>
      </w:r>
      <w:r w:rsidRPr="006C0B36">
        <w:rPr>
          <w:rFonts w:ascii="Times New Roman" w:hAnsi="Times New Roman" w:cs="Times New Roman"/>
          <w:color w:val="auto"/>
          <w:sz w:val="22"/>
          <w:szCs w:val="22"/>
          <w:lang w:val="en-GB"/>
        </w:rPr>
        <w:t xml:space="preserve"> other partners. Municipality of </w:t>
      </w:r>
      <w:r w:rsidR="006C0B36" w:rsidRPr="006C0B36">
        <w:rPr>
          <w:rFonts w:ascii="Times New Roman" w:hAnsi="Times New Roman" w:cs="Times New Roman"/>
          <w:color w:val="auto"/>
          <w:sz w:val="22"/>
          <w:szCs w:val="22"/>
          <w:lang w:val="en-GB"/>
        </w:rPr>
        <w:t>Negotino</w:t>
      </w:r>
      <w:r w:rsidRPr="006C0B36">
        <w:rPr>
          <w:rFonts w:ascii="Times New Roman" w:hAnsi="Times New Roman" w:cs="Times New Roman"/>
          <w:color w:val="auto"/>
          <w:sz w:val="22"/>
          <w:szCs w:val="22"/>
          <w:lang w:val="en-GB"/>
        </w:rPr>
        <w:t xml:space="preserve"> will be the Contracting Authority responsible for regular coordination as well as coordination with the other partners and will have the overall responsibility of implementation of the project activities in Republic of North Macedonia</w:t>
      </w:r>
    </w:p>
    <w:p w14:paraId="68394293" w14:textId="77777777" w:rsidR="00072AF9" w:rsidRPr="006C0B36" w:rsidRDefault="00072AF9" w:rsidP="00072AF9">
      <w:pPr>
        <w:autoSpaceDE w:val="0"/>
        <w:autoSpaceDN w:val="0"/>
        <w:adjustRightInd w:val="0"/>
        <w:spacing w:after="0"/>
        <w:jc w:val="left"/>
        <w:rPr>
          <w:rFonts w:ascii="Times New Roman" w:hAnsi="Times New Roman"/>
          <w:sz w:val="22"/>
          <w:szCs w:val="22"/>
        </w:rPr>
      </w:pPr>
    </w:p>
    <w:p w14:paraId="77BBF949" w14:textId="77777777" w:rsidR="00072AF9" w:rsidRPr="0063749B" w:rsidRDefault="00072AF9" w:rsidP="00072AF9">
      <w:pPr>
        <w:pStyle w:val="Heading3"/>
      </w:pPr>
      <w:r w:rsidRPr="0063749B">
        <w:t xml:space="preserve">Facilities to be provided by the </w:t>
      </w:r>
      <w:r>
        <w:t>c</w:t>
      </w:r>
      <w:r w:rsidRPr="0063749B">
        <w:t xml:space="preserve">ontracting </w:t>
      </w:r>
      <w:r>
        <w:t>a</w:t>
      </w:r>
      <w:r w:rsidRPr="0063749B">
        <w:t>uthority and/or other parties</w:t>
      </w:r>
    </w:p>
    <w:p w14:paraId="01575757" w14:textId="77777777" w:rsidR="00072AF9" w:rsidRPr="0063749B" w:rsidRDefault="00072AF9" w:rsidP="00072AF9">
      <w:pPr>
        <w:rPr>
          <w:rFonts w:ascii="Times New Roman" w:hAnsi="Times New Roman"/>
          <w:sz w:val="22"/>
          <w:szCs w:val="22"/>
        </w:rPr>
      </w:pPr>
      <w:r w:rsidRPr="00F03785">
        <w:rPr>
          <w:rFonts w:ascii="Times New Roman" w:hAnsi="Times New Roman"/>
          <w:sz w:val="22"/>
          <w:szCs w:val="22"/>
        </w:rPr>
        <w:t>The Contracting Authority will provide all available information and will fully co-operate with the Consultant in order to achieve the best results. Technical information and access to the existing records, any useful information and/or documentation which may be relevant to the performance of the Contract will be provided upon request</w:t>
      </w:r>
      <w:r>
        <w:rPr>
          <w:rFonts w:ascii="Times New Roman" w:hAnsi="Times New Roman"/>
          <w:sz w:val="22"/>
          <w:szCs w:val="22"/>
        </w:rPr>
        <w:t>.</w:t>
      </w:r>
    </w:p>
    <w:p w14:paraId="5FE2BA37" w14:textId="77777777" w:rsidR="00D81857" w:rsidRPr="0063749B" w:rsidRDefault="00D81857" w:rsidP="008A65FE">
      <w:pPr>
        <w:pStyle w:val="Heading1"/>
      </w:pPr>
      <w:r w:rsidRPr="0063749B">
        <w:t>LOGISTICS AND TIMING</w:t>
      </w:r>
      <w:bookmarkEnd w:id="20"/>
    </w:p>
    <w:p w14:paraId="180ECACA" w14:textId="77777777" w:rsidR="00D81857" w:rsidRPr="0063749B" w:rsidRDefault="00D81857" w:rsidP="008269FA">
      <w:pPr>
        <w:pStyle w:val="Heading2"/>
      </w:pPr>
      <w:bookmarkStart w:id="21" w:name="_Toc169536371"/>
      <w:r w:rsidRPr="0063749B">
        <w:t>Location</w:t>
      </w:r>
      <w:bookmarkEnd w:id="21"/>
    </w:p>
    <w:p w14:paraId="4FE5FE51" w14:textId="002A38DE" w:rsidR="002E6B75" w:rsidRPr="008F3FA0" w:rsidRDefault="00FD1355" w:rsidP="002E6B75">
      <w:pPr>
        <w:rPr>
          <w:rStyle w:val="Bodytext1"/>
          <w:highlight w:val="lightGray"/>
          <w:lang w:eastAsia="en-IE"/>
        </w:rPr>
      </w:pPr>
      <w:r>
        <w:rPr>
          <w:rFonts w:ascii="Times New Roman" w:hAnsi="Times New Roman"/>
          <w:sz w:val="22"/>
          <w:szCs w:val="22"/>
        </w:rPr>
        <w:t xml:space="preserve">Municipality of </w:t>
      </w:r>
      <w:r w:rsidR="006C0B36">
        <w:rPr>
          <w:rFonts w:ascii="Times New Roman" w:hAnsi="Times New Roman"/>
          <w:sz w:val="22"/>
          <w:szCs w:val="22"/>
        </w:rPr>
        <w:t>Negotino</w:t>
      </w:r>
    </w:p>
    <w:p w14:paraId="636BECA6" w14:textId="77777777" w:rsidR="00D81857" w:rsidRPr="0063749B" w:rsidRDefault="00875B1B" w:rsidP="008269FA">
      <w:pPr>
        <w:pStyle w:val="Heading2"/>
      </w:pPr>
      <w:bookmarkStart w:id="22" w:name="_Toc169536372"/>
      <w:r>
        <w:t>Start</w:t>
      </w:r>
      <w:r w:rsidR="00D81857" w:rsidRPr="0063749B">
        <w:t xml:space="preserve"> date &amp; </w:t>
      </w:r>
      <w:r w:rsidR="00E21553">
        <w:t>p</w:t>
      </w:r>
      <w:r w:rsidR="00D81857" w:rsidRPr="0063749B">
        <w:t xml:space="preserve">eriod of </w:t>
      </w:r>
      <w:r w:rsidR="006B423E" w:rsidRPr="0063749B">
        <w:t>implementation</w:t>
      </w:r>
      <w:r w:rsidR="00C77E2E" w:rsidRPr="0063749B">
        <w:t xml:space="preserve"> of tasks</w:t>
      </w:r>
      <w:bookmarkEnd w:id="22"/>
    </w:p>
    <w:p w14:paraId="3E6275EB" w14:textId="53431B04" w:rsidR="00935F4D" w:rsidRPr="0063749B" w:rsidRDefault="00D81857" w:rsidP="00212FA5">
      <w:pPr>
        <w:rPr>
          <w:rFonts w:ascii="Times New Roman" w:hAnsi="Times New Roman"/>
          <w:sz w:val="22"/>
          <w:szCs w:val="22"/>
        </w:rPr>
      </w:pPr>
      <w:r w:rsidRPr="0063749B">
        <w:rPr>
          <w:rFonts w:ascii="Times New Roman" w:hAnsi="Times New Roman"/>
          <w:sz w:val="22"/>
          <w:szCs w:val="22"/>
        </w:rPr>
        <w:t xml:space="preserve">The intended </w:t>
      </w:r>
      <w:r w:rsidR="00875B1B">
        <w:rPr>
          <w:rFonts w:ascii="Times New Roman" w:hAnsi="Times New Roman"/>
          <w:sz w:val="22"/>
          <w:szCs w:val="22"/>
        </w:rPr>
        <w:t>start</w:t>
      </w:r>
      <w:r w:rsidRPr="0063749B">
        <w:rPr>
          <w:rFonts w:ascii="Times New Roman" w:hAnsi="Times New Roman"/>
          <w:sz w:val="22"/>
          <w:szCs w:val="22"/>
        </w:rPr>
        <w:t xml:space="preserve"> date is </w:t>
      </w:r>
      <w:r w:rsidR="006C0B36">
        <w:rPr>
          <w:rFonts w:ascii="Times New Roman" w:hAnsi="Times New Roman"/>
          <w:sz w:val="22"/>
          <w:szCs w:val="22"/>
        </w:rPr>
        <w:t>15</w:t>
      </w:r>
      <w:r w:rsidR="00FD1355">
        <w:rPr>
          <w:rFonts w:ascii="Times New Roman" w:hAnsi="Times New Roman"/>
          <w:sz w:val="22"/>
          <w:szCs w:val="22"/>
        </w:rPr>
        <w:t>.</w:t>
      </w:r>
      <w:r w:rsidR="006C0B36">
        <w:rPr>
          <w:rFonts w:ascii="Times New Roman" w:hAnsi="Times New Roman"/>
          <w:sz w:val="22"/>
          <w:szCs w:val="22"/>
        </w:rPr>
        <w:t>01</w:t>
      </w:r>
      <w:r w:rsidR="00FD1355">
        <w:rPr>
          <w:rFonts w:ascii="Times New Roman" w:hAnsi="Times New Roman"/>
          <w:sz w:val="22"/>
          <w:szCs w:val="22"/>
        </w:rPr>
        <w:t>.202</w:t>
      </w:r>
      <w:r w:rsidR="006C0B36">
        <w:rPr>
          <w:rFonts w:ascii="Times New Roman" w:hAnsi="Times New Roman"/>
          <w:sz w:val="22"/>
          <w:szCs w:val="22"/>
        </w:rPr>
        <w:t>6</w:t>
      </w:r>
      <w:r w:rsidRPr="0063749B">
        <w:rPr>
          <w:rFonts w:ascii="Times New Roman" w:hAnsi="Times New Roman"/>
          <w:sz w:val="22"/>
          <w:szCs w:val="22"/>
        </w:rPr>
        <w:t xml:space="preserve"> and the period of </w:t>
      </w:r>
      <w:r w:rsidR="006B423E" w:rsidRPr="0063749B">
        <w:rPr>
          <w:rFonts w:ascii="Times New Roman" w:hAnsi="Times New Roman"/>
          <w:sz w:val="22"/>
          <w:szCs w:val="22"/>
        </w:rPr>
        <w:t>implementation</w:t>
      </w:r>
      <w:r w:rsidRPr="0063749B">
        <w:rPr>
          <w:rFonts w:ascii="Times New Roman" w:hAnsi="Times New Roman"/>
          <w:sz w:val="22"/>
          <w:szCs w:val="22"/>
        </w:rPr>
        <w:t xml:space="preserve"> of the contract will be </w:t>
      </w:r>
      <w:r w:rsidR="006C0B36">
        <w:rPr>
          <w:rFonts w:ascii="Times New Roman" w:hAnsi="Times New Roman"/>
          <w:sz w:val="22"/>
          <w:szCs w:val="22"/>
        </w:rPr>
        <w:t>19</w:t>
      </w:r>
      <w:r w:rsidRPr="0063749B">
        <w:rPr>
          <w:rFonts w:ascii="Times New Roman" w:hAnsi="Times New Roman"/>
          <w:sz w:val="22"/>
          <w:szCs w:val="22"/>
        </w:rPr>
        <w:t xml:space="preserve"> months from this date.</w:t>
      </w:r>
    </w:p>
    <w:p w14:paraId="16246341" w14:textId="77777777" w:rsidR="00D81857" w:rsidRPr="0063749B" w:rsidRDefault="00D81857" w:rsidP="008A65FE">
      <w:pPr>
        <w:pStyle w:val="Heading1"/>
      </w:pPr>
      <w:bookmarkStart w:id="23" w:name="_Toc169536373"/>
      <w:r w:rsidRPr="0063749B">
        <w:lastRenderedPageBreak/>
        <w:t>REQUIREMENTS</w:t>
      </w:r>
      <w:bookmarkEnd w:id="23"/>
    </w:p>
    <w:p w14:paraId="0D0081B8" w14:textId="72238171" w:rsidR="00D81857" w:rsidRDefault="001D05A6" w:rsidP="008269FA">
      <w:pPr>
        <w:pStyle w:val="Heading2"/>
      </w:pPr>
      <w:bookmarkStart w:id="24" w:name="_Toc169536374"/>
      <w:r>
        <w:t>Personnel</w:t>
      </w:r>
      <w:bookmarkEnd w:id="24"/>
    </w:p>
    <w:p w14:paraId="677D1FCC" w14:textId="7931F09E" w:rsidR="00C7526D" w:rsidRDefault="0006795C" w:rsidP="00C7526D">
      <w:pPr>
        <w:autoSpaceDE w:val="0"/>
        <w:autoSpaceDN w:val="0"/>
        <w:adjustRightInd w:val="0"/>
        <w:rPr>
          <w:rFonts w:ascii="Times New Roman" w:hAnsi="Times New Roman"/>
          <w:sz w:val="22"/>
          <w:szCs w:val="22"/>
        </w:rPr>
      </w:pPr>
      <w:r w:rsidRPr="00287A5B">
        <w:rPr>
          <w:rFonts w:ascii="Times New Roman" w:hAnsi="Times New Roman"/>
          <w:sz w:val="22"/>
          <w:szCs w:val="22"/>
        </w:rPr>
        <w:t xml:space="preserve">Note that civil servants and other staff of the public administration of the </w:t>
      </w:r>
      <w:r w:rsidR="001C7648">
        <w:rPr>
          <w:rFonts w:ascii="Times New Roman" w:hAnsi="Times New Roman"/>
          <w:sz w:val="22"/>
          <w:szCs w:val="22"/>
        </w:rPr>
        <w:t>partner</w:t>
      </w:r>
      <w:r w:rsidRPr="00287A5B">
        <w:rPr>
          <w:rFonts w:ascii="Times New Roman" w:hAnsi="Times New Roman"/>
          <w:sz w:val="22"/>
          <w:szCs w:val="22"/>
        </w:rPr>
        <w:t xml:space="preserve"> country</w:t>
      </w:r>
      <w:r w:rsidR="000717C4">
        <w:rPr>
          <w:rFonts w:ascii="Times New Roman" w:hAnsi="Times New Roman"/>
          <w:sz w:val="22"/>
          <w:szCs w:val="22"/>
        </w:rPr>
        <w:t xml:space="preserve">, or of </w:t>
      </w:r>
      <w:r w:rsidR="000717C4" w:rsidRPr="00253608">
        <w:rPr>
          <w:rFonts w:ascii="Times New Roman" w:hAnsi="Times New Roman"/>
          <w:sz w:val="22"/>
          <w:szCs w:val="22"/>
        </w:rPr>
        <w:t>international/regional organisations based in the country,</w:t>
      </w:r>
      <w:r w:rsidRPr="00287A5B">
        <w:rPr>
          <w:rFonts w:ascii="Times New Roman" w:hAnsi="Times New Roman"/>
          <w:sz w:val="22"/>
          <w:szCs w:val="22"/>
        </w:rPr>
        <w:t xml:space="preserve"> </w:t>
      </w:r>
      <w:r w:rsidR="00EC428E">
        <w:rPr>
          <w:rFonts w:ascii="Times New Roman" w:hAnsi="Times New Roman"/>
          <w:sz w:val="22"/>
          <w:szCs w:val="22"/>
        </w:rPr>
        <w:t xml:space="preserve">shall only </w:t>
      </w:r>
      <w:r w:rsidR="000933A1">
        <w:rPr>
          <w:rFonts w:ascii="Times New Roman" w:hAnsi="Times New Roman"/>
          <w:sz w:val="22"/>
          <w:szCs w:val="22"/>
        </w:rPr>
        <w:t>be able to provide input as</w:t>
      </w:r>
      <w:r w:rsidR="00EC428E">
        <w:rPr>
          <w:rFonts w:ascii="Times New Roman" w:hAnsi="Times New Roman"/>
          <w:sz w:val="22"/>
          <w:szCs w:val="22"/>
        </w:rPr>
        <w:t xml:space="preserve"> experts if well justified. The justification should be submitted with the tender and shall include information on the added value the expert will bring as well </w:t>
      </w:r>
      <w:r w:rsidR="003A2878" w:rsidRPr="00336542">
        <w:rPr>
          <w:rFonts w:ascii="Times New Roman" w:hAnsi="Times New Roman"/>
          <w:sz w:val="22"/>
          <w:szCs w:val="22"/>
        </w:rPr>
        <w:t>on any potential interference or conflict of interest of the proposed expert in his/her function as expert and his/her present or previous functions working as civil servant</w:t>
      </w:r>
      <w:r w:rsidR="003A2878">
        <w:rPr>
          <w:rFonts w:ascii="Times New Roman" w:hAnsi="Times New Roman"/>
          <w:sz w:val="22"/>
          <w:szCs w:val="22"/>
        </w:rPr>
        <w:t xml:space="preserve">. </w:t>
      </w:r>
      <w:r w:rsidR="006C0B36">
        <w:rPr>
          <w:rFonts w:ascii="Times New Roman" w:hAnsi="Times New Roman"/>
          <w:sz w:val="22"/>
          <w:szCs w:val="22"/>
        </w:rPr>
        <w:t>Moreover,</w:t>
      </w:r>
      <w:r w:rsidR="003A2878" w:rsidRPr="00336542">
        <w:rPr>
          <w:rFonts w:ascii="Times New Roman" w:hAnsi="Times New Roman"/>
          <w:sz w:val="22"/>
          <w:szCs w:val="22"/>
        </w:rPr>
        <w:t xml:space="preserve"> </w:t>
      </w:r>
      <w:r w:rsidR="00EC428E">
        <w:rPr>
          <w:rFonts w:ascii="Times New Roman" w:hAnsi="Times New Roman"/>
          <w:sz w:val="22"/>
          <w:szCs w:val="22"/>
        </w:rPr>
        <w:t xml:space="preserve">proof </w:t>
      </w:r>
      <w:r w:rsidR="003A2878">
        <w:rPr>
          <w:rFonts w:ascii="Times New Roman" w:hAnsi="Times New Roman"/>
          <w:sz w:val="22"/>
          <w:szCs w:val="22"/>
        </w:rPr>
        <w:t xml:space="preserve">should be submitted </w:t>
      </w:r>
      <w:r w:rsidR="00EC428E">
        <w:rPr>
          <w:rFonts w:ascii="Times New Roman" w:hAnsi="Times New Roman"/>
          <w:sz w:val="22"/>
          <w:szCs w:val="22"/>
        </w:rPr>
        <w:t xml:space="preserve">that the expert is </w:t>
      </w:r>
      <w:r w:rsidR="006745A0">
        <w:rPr>
          <w:rFonts w:ascii="Times New Roman" w:hAnsi="Times New Roman"/>
          <w:sz w:val="22"/>
          <w:szCs w:val="22"/>
        </w:rPr>
        <w:t>seconded</w:t>
      </w:r>
      <w:r w:rsidR="00EC428E">
        <w:rPr>
          <w:rFonts w:ascii="Times New Roman" w:hAnsi="Times New Roman"/>
          <w:sz w:val="22"/>
          <w:szCs w:val="22"/>
        </w:rPr>
        <w:t xml:space="preserve"> or on personal leave. </w:t>
      </w:r>
    </w:p>
    <w:p w14:paraId="61425BA6" w14:textId="70A8757D" w:rsidR="003F70C3" w:rsidRDefault="003F70C3" w:rsidP="003F70C3">
      <w:pPr>
        <w:autoSpaceDE w:val="0"/>
        <w:autoSpaceDN w:val="0"/>
        <w:adjustRightInd w:val="0"/>
        <w:rPr>
          <w:rFonts w:ascii="Times New Roman" w:hAnsi="Times New Roman"/>
          <w:sz w:val="22"/>
          <w:szCs w:val="22"/>
        </w:rPr>
      </w:pPr>
      <w:r w:rsidRPr="0050727F">
        <w:rPr>
          <w:rFonts w:ascii="Times New Roman" w:hAnsi="Times New Roman"/>
          <w:sz w:val="22"/>
          <w:szCs w:val="22"/>
        </w:rPr>
        <w:t xml:space="preserve">The selection procedures used by the contractor to select the experts </w:t>
      </w:r>
      <w:r>
        <w:rPr>
          <w:rFonts w:ascii="Times New Roman" w:hAnsi="Times New Roman"/>
          <w:sz w:val="22"/>
          <w:szCs w:val="22"/>
        </w:rPr>
        <w:t xml:space="preserve">who provide input to the contract </w:t>
      </w:r>
      <w:r w:rsidRPr="0050727F">
        <w:rPr>
          <w:rFonts w:ascii="Times New Roman" w:hAnsi="Times New Roman"/>
          <w:sz w:val="22"/>
          <w:szCs w:val="22"/>
        </w:rPr>
        <w:t xml:space="preserve">must be transparent, must guarantee the absence of </w:t>
      </w:r>
      <w:r>
        <w:rPr>
          <w:rFonts w:ascii="Times New Roman" w:hAnsi="Times New Roman"/>
          <w:sz w:val="22"/>
          <w:szCs w:val="22"/>
        </w:rPr>
        <w:t xml:space="preserve">professional </w:t>
      </w:r>
      <w:r w:rsidRPr="0050727F">
        <w:rPr>
          <w:rFonts w:ascii="Times New Roman" w:hAnsi="Times New Roman"/>
          <w:sz w:val="22"/>
          <w:szCs w:val="22"/>
        </w:rPr>
        <w:t>conflict</w:t>
      </w:r>
      <w:r>
        <w:rPr>
          <w:rFonts w:ascii="Times New Roman" w:hAnsi="Times New Roman"/>
          <w:sz w:val="22"/>
          <w:szCs w:val="22"/>
        </w:rPr>
        <w:t xml:space="preserve">ing </w:t>
      </w:r>
      <w:r w:rsidRPr="0050727F">
        <w:rPr>
          <w:rFonts w:ascii="Times New Roman" w:hAnsi="Times New Roman"/>
          <w:sz w:val="22"/>
          <w:szCs w:val="22"/>
        </w:rPr>
        <w:t>interest</w:t>
      </w:r>
      <w:r>
        <w:rPr>
          <w:rFonts w:ascii="Times New Roman" w:hAnsi="Times New Roman"/>
          <w:sz w:val="22"/>
          <w:szCs w:val="22"/>
        </w:rPr>
        <w:t>s</w:t>
      </w:r>
      <w:r w:rsidRPr="0050727F">
        <w:rPr>
          <w:rFonts w:ascii="Times New Roman" w:hAnsi="Times New Roman"/>
          <w:sz w:val="22"/>
          <w:szCs w:val="22"/>
        </w:rPr>
        <w:t xml:space="preserve"> and the absence of any discrimination based on former or current nationality, gender, place of residence, </w:t>
      </w:r>
      <w:r>
        <w:rPr>
          <w:rFonts w:ascii="Times New Roman" w:hAnsi="Times New Roman"/>
          <w:sz w:val="22"/>
          <w:szCs w:val="22"/>
        </w:rPr>
        <w:t>or any other ground</w:t>
      </w:r>
      <w:r w:rsidRPr="0050727F">
        <w:rPr>
          <w:rFonts w:ascii="Times New Roman" w:hAnsi="Times New Roman"/>
          <w:sz w:val="22"/>
          <w:szCs w:val="22"/>
        </w:rPr>
        <w:t>.</w:t>
      </w:r>
      <w:r w:rsidRPr="00287A5B">
        <w:rPr>
          <w:rFonts w:ascii="Times New Roman" w:hAnsi="Times New Roman"/>
          <w:sz w:val="22"/>
          <w:szCs w:val="22"/>
        </w:rPr>
        <w:t xml:space="preserve"> The findings of the selection panel </w:t>
      </w:r>
      <w:r>
        <w:rPr>
          <w:rFonts w:ascii="Times New Roman" w:hAnsi="Times New Roman"/>
          <w:sz w:val="22"/>
          <w:szCs w:val="22"/>
        </w:rPr>
        <w:t>must</w:t>
      </w:r>
      <w:r w:rsidRPr="00287A5B">
        <w:rPr>
          <w:rFonts w:ascii="Times New Roman" w:hAnsi="Times New Roman"/>
          <w:sz w:val="22"/>
          <w:szCs w:val="22"/>
        </w:rPr>
        <w:t xml:space="preserve"> be recorded</w:t>
      </w:r>
      <w:r>
        <w:rPr>
          <w:rFonts w:ascii="Times New Roman" w:hAnsi="Times New Roman"/>
          <w:sz w:val="22"/>
          <w:szCs w:val="22"/>
        </w:rPr>
        <w:t>.</w:t>
      </w:r>
    </w:p>
    <w:p w14:paraId="1826DEFF" w14:textId="58857D67" w:rsidR="003F70C3" w:rsidRPr="00287A5B" w:rsidRDefault="003F70C3" w:rsidP="00336542">
      <w:pPr>
        <w:rPr>
          <w:rFonts w:ascii="Times New Roman" w:hAnsi="Times New Roman"/>
          <w:sz w:val="22"/>
          <w:szCs w:val="22"/>
        </w:rPr>
      </w:pPr>
      <w:r w:rsidRPr="00F76C55">
        <w:rPr>
          <w:rFonts w:ascii="Times New Roman" w:hAnsi="Times New Roman"/>
          <w:snapToGrid w:val="0"/>
          <w:sz w:val="22"/>
          <w:szCs w:val="22"/>
          <w:lang w:eastAsia="en-US"/>
        </w:rPr>
        <w:t>All experts must be independent and free from conflicts of interest in the responsibilities they take on</w:t>
      </w:r>
      <w:r w:rsidRPr="00747F9F">
        <w:rPr>
          <w:rFonts w:ascii="Times New Roman" w:hAnsi="Times New Roman"/>
          <w:snapToGrid w:val="0"/>
          <w:sz w:val="22"/>
          <w:szCs w:val="22"/>
          <w:lang w:eastAsia="en-US"/>
        </w:rPr>
        <w:t>.</w:t>
      </w:r>
    </w:p>
    <w:p w14:paraId="4639B88A" w14:textId="2F7C6402" w:rsidR="00D81857" w:rsidRPr="0063749B" w:rsidRDefault="003F70C3" w:rsidP="008A13C7">
      <w:pPr>
        <w:pStyle w:val="Heading3"/>
      </w:pPr>
      <w:r>
        <w:t>E</w:t>
      </w:r>
      <w:r w:rsidR="00D81857" w:rsidRPr="0063749B">
        <w:t>xperts</w:t>
      </w:r>
    </w:p>
    <w:p w14:paraId="36BD69F2" w14:textId="03A95F35" w:rsidR="000933A1" w:rsidRPr="00FD1355" w:rsidRDefault="000933A1" w:rsidP="00336542">
      <w:pPr>
        <w:pStyle w:val="Bodytext10"/>
        <w:spacing w:after="200"/>
        <w:ind w:firstLine="23"/>
        <w:rPr>
          <w:rStyle w:val="Bodytext1"/>
          <w:rFonts w:ascii="Arial" w:hAnsi="Arial"/>
          <w:lang w:val="en-GB" w:eastAsia="en-GB"/>
        </w:rPr>
      </w:pPr>
      <w:r w:rsidRPr="00FD1355">
        <w:rPr>
          <w:rStyle w:val="Bodytext1"/>
          <w:lang w:val="en-GB"/>
        </w:rPr>
        <w:t xml:space="preserve">Minimum requirements for experts are not defined  </w:t>
      </w:r>
    </w:p>
    <w:p w14:paraId="65C4D1BD" w14:textId="101AE675" w:rsidR="008B2A2C" w:rsidRPr="008F3FA0" w:rsidRDefault="008B2A2C" w:rsidP="00336542">
      <w:pPr>
        <w:spacing w:after="0"/>
        <w:rPr>
          <w:rFonts w:ascii="Times New Roman" w:hAnsi="Times New Roman"/>
          <w:sz w:val="22"/>
          <w:szCs w:val="22"/>
          <w:highlight w:val="lightGray"/>
        </w:rPr>
      </w:pPr>
    </w:p>
    <w:p w14:paraId="4AAF2377" w14:textId="0E8BA076" w:rsidR="00D81857" w:rsidRPr="0063749B" w:rsidRDefault="00BD1A34" w:rsidP="008A13C7">
      <w:pPr>
        <w:pStyle w:val="Heading3"/>
      </w:pPr>
      <w:r>
        <w:t>S</w:t>
      </w:r>
      <w:r w:rsidR="00D81857" w:rsidRPr="0063749B">
        <w:t xml:space="preserve">upport </w:t>
      </w:r>
      <w:r w:rsidR="009A57DF">
        <w:t>facilities</w:t>
      </w:r>
      <w:r w:rsidR="00D81857" w:rsidRPr="0063749B">
        <w:t xml:space="preserve"> &amp; backstopping</w:t>
      </w:r>
    </w:p>
    <w:p w14:paraId="103815D6" w14:textId="7A350288" w:rsidR="00851DA8" w:rsidRDefault="00F24DAB" w:rsidP="001D07DD">
      <w:pPr>
        <w:rPr>
          <w:rFonts w:ascii="Times New Roman" w:hAnsi="Times New Roman"/>
          <w:sz w:val="22"/>
          <w:szCs w:val="22"/>
        </w:rPr>
      </w:pPr>
      <w:r w:rsidRPr="00336542">
        <w:rPr>
          <w:rFonts w:ascii="Times New Roman" w:hAnsi="Times New Roman"/>
          <w:sz w:val="22"/>
          <w:szCs w:val="22"/>
        </w:rPr>
        <w:t>The c</w:t>
      </w:r>
      <w:r w:rsidR="00453705" w:rsidRPr="00336542">
        <w:rPr>
          <w:rFonts w:ascii="Times New Roman" w:hAnsi="Times New Roman"/>
          <w:sz w:val="22"/>
          <w:szCs w:val="22"/>
        </w:rPr>
        <w:t>ost</w:t>
      </w:r>
      <w:r w:rsidRPr="00336542">
        <w:rPr>
          <w:rFonts w:ascii="Times New Roman" w:hAnsi="Times New Roman"/>
          <w:sz w:val="22"/>
          <w:szCs w:val="22"/>
        </w:rPr>
        <w:t>s</w:t>
      </w:r>
      <w:r w:rsidR="00453705" w:rsidRPr="00336542">
        <w:rPr>
          <w:rFonts w:ascii="Times New Roman" w:hAnsi="Times New Roman"/>
          <w:sz w:val="22"/>
          <w:szCs w:val="22"/>
        </w:rPr>
        <w:t xml:space="preserve"> for</w:t>
      </w:r>
      <w:r w:rsidR="00E363BD">
        <w:rPr>
          <w:rFonts w:ascii="Times New Roman" w:hAnsi="Times New Roman"/>
          <w:sz w:val="22"/>
          <w:szCs w:val="22"/>
        </w:rPr>
        <w:t xml:space="preserve"> support </w:t>
      </w:r>
      <w:r w:rsidR="00A512CA">
        <w:rPr>
          <w:rFonts w:ascii="Times New Roman" w:hAnsi="Times New Roman"/>
          <w:sz w:val="22"/>
          <w:szCs w:val="22"/>
        </w:rPr>
        <w:t>facilities, including backstopping,</w:t>
      </w:r>
      <w:r w:rsidR="00453705" w:rsidRPr="00336542">
        <w:rPr>
          <w:rFonts w:ascii="Times New Roman" w:hAnsi="Times New Roman"/>
          <w:sz w:val="22"/>
          <w:szCs w:val="22"/>
        </w:rPr>
        <w:t xml:space="preserve"> </w:t>
      </w:r>
      <w:r w:rsidR="00A512CA" w:rsidRPr="00A512CA">
        <w:rPr>
          <w:rFonts w:ascii="Times New Roman" w:hAnsi="Times New Roman"/>
          <w:sz w:val="22"/>
          <w:szCs w:val="22"/>
        </w:rPr>
        <w:t>are</w:t>
      </w:r>
      <w:r w:rsidR="00453705" w:rsidRPr="00336542">
        <w:rPr>
          <w:rFonts w:ascii="Times New Roman" w:hAnsi="Times New Roman"/>
          <w:sz w:val="22"/>
          <w:szCs w:val="22"/>
        </w:rPr>
        <w:t xml:space="preserve"> included in the </w:t>
      </w:r>
      <w:r w:rsidR="005A41BF" w:rsidRPr="00336542">
        <w:rPr>
          <w:rFonts w:ascii="Times New Roman" w:hAnsi="Times New Roman"/>
          <w:sz w:val="22"/>
          <w:szCs w:val="22"/>
        </w:rPr>
        <w:t xml:space="preserve">tenderer's </w:t>
      </w:r>
      <w:r w:rsidR="00453705" w:rsidRPr="00336542">
        <w:rPr>
          <w:rFonts w:ascii="Times New Roman" w:hAnsi="Times New Roman"/>
          <w:sz w:val="22"/>
          <w:szCs w:val="22"/>
        </w:rPr>
        <w:t>financial offer.</w:t>
      </w:r>
    </w:p>
    <w:p w14:paraId="52AA6611" w14:textId="77777777" w:rsidR="00D81857" w:rsidRPr="0063749B" w:rsidRDefault="00D81857" w:rsidP="008269FA">
      <w:pPr>
        <w:pStyle w:val="Heading2"/>
      </w:pPr>
      <w:bookmarkStart w:id="25" w:name="_Toc169536375"/>
      <w:r w:rsidRPr="0063749B">
        <w:t>Office accommodation</w:t>
      </w:r>
      <w:bookmarkEnd w:id="25"/>
    </w:p>
    <w:p w14:paraId="6E1A8446" w14:textId="0BADFB84" w:rsidR="00D81857" w:rsidRPr="0063749B" w:rsidRDefault="00D81857" w:rsidP="008D141B">
      <w:pPr>
        <w:rPr>
          <w:rFonts w:ascii="Times New Roman" w:hAnsi="Times New Roman"/>
          <w:sz w:val="22"/>
          <w:szCs w:val="22"/>
        </w:rPr>
      </w:pPr>
      <w:r w:rsidRPr="0063749B">
        <w:rPr>
          <w:rFonts w:ascii="Times New Roman" w:hAnsi="Times New Roman"/>
          <w:sz w:val="22"/>
          <w:szCs w:val="22"/>
        </w:rPr>
        <w:t>Office accommodati</w:t>
      </w:r>
      <w:r w:rsidRPr="00FD1355">
        <w:rPr>
          <w:rFonts w:ascii="Times New Roman" w:hAnsi="Times New Roman"/>
          <w:sz w:val="22"/>
          <w:szCs w:val="22"/>
        </w:rPr>
        <w:t xml:space="preserve">on for each expert </w:t>
      </w:r>
      <w:r w:rsidR="00A34E4C" w:rsidRPr="00FD1355">
        <w:rPr>
          <w:rFonts w:ascii="Times New Roman" w:hAnsi="Times New Roman"/>
          <w:sz w:val="22"/>
          <w:szCs w:val="22"/>
        </w:rPr>
        <w:t xml:space="preserve">providing input to </w:t>
      </w:r>
      <w:r w:rsidRPr="00FD1355">
        <w:rPr>
          <w:rFonts w:ascii="Times New Roman" w:hAnsi="Times New Roman"/>
          <w:sz w:val="22"/>
          <w:szCs w:val="22"/>
        </w:rPr>
        <w:t xml:space="preserve">the contract is to be provided by the </w:t>
      </w:r>
      <w:r w:rsidR="00144AAA" w:rsidRPr="00FD1355">
        <w:rPr>
          <w:rFonts w:ascii="Times New Roman" w:hAnsi="Times New Roman"/>
          <w:sz w:val="22"/>
          <w:szCs w:val="22"/>
        </w:rPr>
        <w:t>c</w:t>
      </w:r>
      <w:r w:rsidRPr="00FD1355">
        <w:rPr>
          <w:rFonts w:ascii="Times New Roman" w:hAnsi="Times New Roman"/>
          <w:sz w:val="22"/>
          <w:szCs w:val="22"/>
        </w:rPr>
        <w:t xml:space="preserve">ontracting </w:t>
      </w:r>
      <w:r w:rsidR="00144AAA" w:rsidRPr="00FD1355">
        <w:rPr>
          <w:rFonts w:ascii="Times New Roman" w:hAnsi="Times New Roman"/>
          <w:sz w:val="22"/>
          <w:szCs w:val="22"/>
        </w:rPr>
        <w:t>a</w:t>
      </w:r>
      <w:r w:rsidRPr="00FD1355">
        <w:rPr>
          <w:rFonts w:ascii="Times New Roman" w:hAnsi="Times New Roman"/>
          <w:sz w:val="22"/>
          <w:szCs w:val="22"/>
        </w:rPr>
        <w:t>uthority</w:t>
      </w:r>
      <w:r w:rsidRPr="0063749B">
        <w:rPr>
          <w:rFonts w:ascii="Times New Roman" w:hAnsi="Times New Roman"/>
          <w:sz w:val="22"/>
          <w:szCs w:val="22"/>
        </w:rPr>
        <w:t>.</w:t>
      </w:r>
    </w:p>
    <w:p w14:paraId="0A515311" w14:textId="77777777" w:rsidR="00D81857" w:rsidRPr="0063749B" w:rsidRDefault="00D81857" w:rsidP="008269FA">
      <w:pPr>
        <w:pStyle w:val="Heading2"/>
      </w:pPr>
      <w:bookmarkStart w:id="26" w:name="_Toc169536376"/>
      <w:r w:rsidRPr="0063749B">
        <w:t xml:space="preserve">Facilities to be provided by the </w:t>
      </w:r>
      <w:r w:rsidR="00E21553">
        <w:t>c</w:t>
      </w:r>
      <w:r w:rsidR="00320C07">
        <w:t>ontractor</w:t>
      </w:r>
      <w:bookmarkEnd w:id="26"/>
    </w:p>
    <w:p w14:paraId="6CEC5A5C" w14:textId="2C96A110" w:rsidR="00D81857" w:rsidRPr="0063749B" w:rsidRDefault="00D81857" w:rsidP="008D141B">
      <w:pPr>
        <w:rPr>
          <w:rFonts w:ascii="Times New Roman" w:hAnsi="Times New Roman"/>
          <w:sz w:val="22"/>
          <w:szCs w:val="22"/>
        </w:rPr>
      </w:pPr>
      <w:r w:rsidRPr="0063749B">
        <w:rPr>
          <w:rFonts w:ascii="Times New Roman" w:hAnsi="Times New Roman"/>
          <w:sz w:val="22"/>
          <w:szCs w:val="22"/>
        </w:rPr>
        <w:t xml:space="preserve">The </w:t>
      </w:r>
      <w:r w:rsidR="00144AAA">
        <w:rPr>
          <w:rFonts w:ascii="Times New Roman" w:hAnsi="Times New Roman"/>
          <w:sz w:val="22"/>
          <w:szCs w:val="22"/>
        </w:rPr>
        <w:t>c</w:t>
      </w:r>
      <w:r w:rsidR="00320C07">
        <w:rPr>
          <w:rFonts w:ascii="Times New Roman" w:hAnsi="Times New Roman"/>
          <w:sz w:val="22"/>
          <w:szCs w:val="22"/>
        </w:rPr>
        <w:t>ontractor</w:t>
      </w:r>
      <w:r w:rsidRPr="0063749B">
        <w:rPr>
          <w:rFonts w:ascii="Times New Roman" w:hAnsi="Times New Roman"/>
          <w:sz w:val="22"/>
          <w:szCs w:val="22"/>
        </w:rPr>
        <w:t xml:space="preserve"> shall ensure that experts are adequately supported and equipped.</w:t>
      </w:r>
      <w:r w:rsidR="00935F4D" w:rsidRPr="0063749B">
        <w:rPr>
          <w:rFonts w:ascii="Times New Roman" w:hAnsi="Times New Roman"/>
          <w:sz w:val="22"/>
          <w:szCs w:val="22"/>
        </w:rPr>
        <w:t xml:space="preserve"> </w:t>
      </w:r>
      <w:r w:rsidRPr="0063749B">
        <w:rPr>
          <w:rFonts w:ascii="Times New Roman" w:hAnsi="Times New Roman"/>
          <w:sz w:val="22"/>
          <w:szCs w:val="22"/>
        </w:rPr>
        <w:t xml:space="preserve">In particular it </w:t>
      </w:r>
      <w:r w:rsidR="00F24DAB">
        <w:rPr>
          <w:rFonts w:ascii="Times New Roman" w:hAnsi="Times New Roman"/>
          <w:sz w:val="22"/>
          <w:szCs w:val="22"/>
        </w:rPr>
        <w:t>must</w:t>
      </w:r>
      <w:r w:rsidRPr="0063749B">
        <w:rPr>
          <w:rFonts w:ascii="Times New Roman" w:hAnsi="Times New Roman"/>
          <w:sz w:val="22"/>
          <w:szCs w:val="22"/>
        </w:rPr>
        <w:t xml:space="preserve"> ensure that there is sufficient administrative, secretarial and interpreting provision to enable experts to concentrate on their primary responsibilities.</w:t>
      </w:r>
      <w:r w:rsidR="00935F4D" w:rsidRPr="0063749B">
        <w:rPr>
          <w:rFonts w:ascii="Times New Roman" w:hAnsi="Times New Roman"/>
          <w:sz w:val="22"/>
          <w:szCs w:val="22"/>
        </w:rPr>
        <w:t xml:space="preserve"> </w:t>
      </w:r>
      <w:r w:rsidRPr="0063749B">
        <w:rPr>
          <w:rFonts w:ascii="Times New Roman" w:hAnsi="Times New Roman"/>
          <w:sz w:val="22"/>
          <w:szCs w:val="22"/>
        </w:rPr>
        <w:t xml:space="preserve">It must also transfer funds as necessary to support </w:t>
      </w:r>
      <w:r w:rsidR="00F24DAB">
        <w:rPr>
          <w:rFonts w:ascii="Times New Roman" w:hAnsi="Times New Roman"/>
          <w:sz w:val="22"/>
          <w:szCs w:val="22"/>
        </w:rPr>
        <w:t>their work</w:t>
      </w:r>
      <w:r w:rsidRPr="0063749B">
        <w:rPr>
          <w:rFonts w:ascii="Times New Roman" w:hAnsi="Times New Roman"/>
          <w:sz w:val="22"/>
          <w:szCs w:val="22"/>
        </w:rPr>
        <w:t xml:space="preserve"> under the contract and to ensure that its employees are paid regularly and in a timely fashion.</w:t>
      </w:r>
    </w:p>
    <w:p w14:paraId="42537B8D" w14:textId="77777777" w:rsidR="00D81857" w:rsidRPr="0063749B" w:rsidRDefault="00D81857" w:rsidP="008269FA">
      <w:pPr>
        <w:pStyle w:val="Heading2"/>
      </w:pPr>
      <w:bookmarkStart w:id="27" w:name="_Toc169536377"/>
      <w:r w:rsidRPr="0063749B">
        <w:t>Equipment</w:t>
      </w:r>
      <w:bookmarkEnd w:id="27"/>
    </w:p>
    <w:p w14:paraId="17B79B14" w14:textId="77777777" w:rsidR="00BD0DB2" w:rsidRPr="0063749B" w:rsidRDefault="00D81857" w:rsidP="008D141B">
      <w:pPr>
        <w:rPr>
          <w:rFonts w:ascii="Times New Roman" w:hAnsi="Times New Roman"/>
          <w:sz w:val="22"/>
          <w:szCs w:val="22"/>
        </w:rPr>
      </w:pPr>
      <w:r w:rsidRPr="0063749B">
        <w:rPr>
          <w:rFonts w:ascii="Times New Roman" w:hAnsi="Times New Roman"/>
          <w:b/>
          <w:sz w:val="22"/>
          <w:szCs w:val="22"/>
        </w:rPr>
        <w:t>No</w:t>
      </w:r>
      <w:r w:rsidRPr="0063749B">
        <w:rPr>
          <w:rFonts w:ascii="Times New Roman" w:hAnsi="Times New Roman"/>
          <w:sz w:val="22"/>
          <w:szCs w:val="22"/>
        </w:rPr>
        <w:t xml:space="preserve"> equipment is to be purchased on behalf of the </w:t>
      </w:r>
      <w:r w:rsidR="00144AAA">
        <w:rPr>
          <w:rFonts w:ascii="Times New Roman" w:hAnsi="Times New Roman"/>
          <w:sz w:val="22"/>
          <w:szCs w:val="22"/>
        </w:rPr>
        <w:t>c</w:t>
      </w:r>
      <w:r w:rsidRPr="0063749B">
        <w:rPr>
          <w:rFonts w:ascii="Times New Roman" w:hAnsi="Times New Roman"/>
          <w:sz w:val="22"/>
          <w:szCs w:val="22"/>
        </w:rPr>
        <w:t xml:space="preserve">ontracting </w:t>
      </w:r>
      <w:r w:rsidR="00144AAA">
        <w:rPr>
          <w:rFonts w:ascii="Times New Roman" w:hAnsi="Times New Roman"/>
          <w:sz w:val="22"/>
          <w:szCs w:val="22"/>
        </w:rPr>
        <w:t>a</w:t>
      </w:r>
      <w:r w:rsidRPr="0063749B">
        <w:rPr>
          <w:rFonts w:ascii="Times New Roman" w:hAnsi="Times New Roman"/>
          <w:sz w:val="22"/>
          <w:szCs w:val="22"/>
        </w:rPr>
        <w:t xml:space="preserve">uthority / </w:t>
      </w:r>
      <w:r w:rsidR="001C7648">
        <w:rPr>
          <w:rFonts w:ascii="Times New Roman" w:hAnsi="Times New Roman"/>
          <w:sz w:val="22"/>
          <w:szCs w:val="22"/>
        </w:rPr>
        <w:t>partner</w:t>
      </w:r>
      <w:r w:rsidRPr="0063749B">
        <w:rPr>
          <w:rFonts w:ascii="Times New Roman" w:hAnsi="Times New Roman"/>
          <w:sz w:val="22"/>
          <w:szCs w:val="22"/>
        </w:rPr>
        <w:t xml:space="preserve"> country as part of this service contract or transferred to the </w:t>
      </w:r>
      <w:r w:rsidR="00144AAA">
        <w:rPr>
          <w:rFonts w:ascii="Times New Roman" w:hAnsi="Times New Roman"/>
          <w:sz w:val="22"/>
          <w:szCs w:val="22"/>
        </w:rPr>
        <w:t>c</w:t>
      </w:r>
      <w:r w:rsidRPr="0063749B">
        <w:rPr>
          <w:rFonts w:ascii="Times New Roman" w:hAnsi="Times New Roman"/>
          <w:sz w:val="22"/>
          <w:szCs w:val="22"/>
        </w:rPr>
        <w:t xml:space="preserve">ontracting </w:t>
      </w:r>
      <w:r w:rsidR="00144AAA">
        <w:rPr>
          <w:rFonts w:ascii="Times New Roman" w:hAnsi="Times New Roman"/>
          <w:sz w:val="22"/>
          <w:szCs w:val="22"/>
        </w:rPr>
        <w:t>a</w:t>
      </w:r>
      <w:r w:rsidRPr="0063749B">
        <w:rPr>
          <w:rFonts w:ascii="Times New Roman" w:hAnsi="Times New Roman"/>
          <w:sz w:val="22"/>
          <w:szCs w:val="22"/>
        </w:rPr>
        <w:t xml:space="preserve">uthority / </w:t>
      </w:r>
      <w:r w:rsidR="001C7648">
        <w:rPr>
          <w:rFonts w:ascii="Times New Roman" w:hAnsi="Times New Roman"/>
          <w:sz w:val="22"/>
          <w:szCs w:val="22"/>
        </w:rPr>
        <w:t>partner</w:t>
      </w:r>
      <w:r w:rsidRPr="0063749B">
        <w:rPr>
          <w:rFonts w:ascii="Times New Roman" w:hAnsi="Times New Roman"/>
          <w:sz w:val="22"/>
          <w:szCs w:val="22"/>
        </w:rPr>
        <w:t xml:space="preserve"> country at the end of this contract.</w:t>
      </w:r>
      <w:r w:rsidR="00935F4D" w:rsidRPr="0063749B">
        <w:rPr>
          <w:rFonts w:ascii="Times New Roman" w:hAnsi="Times New Roman"/>
          <w:sz w:val="22"/>
          <w:szCs w:val="22"/>
        </w:rPr>
        <w:t xml:space="preserve"> </w:t>
      </w:r>
      <w:r w:rsidRPr="0063749B">
        <w:rPr>
          <w:rFonts w:ascii="Times New Roman" w:hAnsi="Times New Roman"/>
          <w:sz w:val="22"/>
          <w:szCs w:val="22"/>
        </w:rPr>
        <w:t xml:space="preserve">Any equipment related to this contract which is to be acquired by the </w:t>
      </w:r>
      <w:r w:rsidR="001C7648">
        <w:rPr>
          <w:rFonts w:ascii="Times New Roman" w:hAnsi="Times New Roman"/>
          <w:sz w:val="22"/>
          <w:szCs w:val="22"/>
        </w:rPr>
        <w:t>partner</w:t>
      </w:r>
      <w:r w:rsidRPr="0063749B">
        <w:rPr>
          <w:rFonts w:ascii="Times New Roman" w:hAnsi="Times New Roman"/>
          <w:sz w:val="22"/>
          <w:szCs w:val="22"/>
        </w:rPr>
        <w:t xml:space="preserve"> country must be purchased by means of a separate supply tender procedure.</w:t>
      </w:r>
    </w:p>
    <w:p w14:paraId="79C51359" w14:textId="77777777" w:rsidR="00D81857" w:rsidRPr="0063749B" w:rsidRDefault="00D81857" w:rsidP="008A65FE">
      <w:pPr>
        <w:pStyle w:val="Heading1"/>
      </w:pPr>
      <w:bookmarkStart w:id="28" w:name="_Toc169536378"/>
      <w:r w:rsidRPr="0063749B">
        <w:lastRenderedPageBreak/>
        <w:t>REPORTS</w:t>
      </w:r>
      <w:bookmarkEnd w:id="28"/>
    </w:p>
    <w:p w14:paraId="1884294E" w14:textId="77777777" w:rsidR="00D81857" w:rsidRPr="0063749B" w:rsidRDefault="00D81857" w:rsidP="008269FA">
      <w:pPr>
        <w:pStyle w:val="Heading2"/>
      </w:pPr>
      <w:bookmarkStart w:id="29" w:name="_Ref20555417"/>
      <w:bookmarkStart w:id="30" w:name="_Ref20656720"/>
      <w:bookmarkStart w:id="31" w:name="_Toc169536379"/>
      <w:r w:rsidRPr="0063749B">
        <w:t>Reporting requirements</w:t>
      </w:r>
      <w:bookmarkEnd w:id="29"/>
      <w:bookmarkEnd w:id="30"/>
      <w:bookmarkEnd w:id="31"/>
    </w:p>
    <w:p w14:paraId="34D5D9B0" w14:textId="77777777" w:rsidR="00FD1355" w:rsidRPr="0063749B" w:rsidRDefault="00FD1355" w:rsidP="00FD1355">
      <w:pPr>
        <w:rPr>
          <w:rFonts w:ascii="Times New Roman" w:hAnsi="Times New Roman"/>
          <w:sz w:val="22"/>
          <w:szCs w:val="22"/>
        </w:rPr>
      </w:pPr>
      <w:r w:rsidRPr="0063749B">
        <w:rPr>
          <w:rFonts w:ascii="Times New Roman" w:hAnsi="Times New Roman"/>
          <w:sz w:val="22"/>
          <w:szCs w:val="22"/>
        </w:rPr>
        <w:t xml:space="preserve">The </w:t>
      </w:r>
      <w:r>
        <w:rPr>
          <w:rFonts w:ascii="Times New Roman" w:hAnsi="Times New Roman"/>
          <w:sz w:val="22"/>
          <w:szCs w:val="22"/>
        </w:rPr>
        <w:t>contractor</w:t>
      </w:r>
      <w:r w:rsidRPr="0063749B">
        <w:rPr>
          <w:rFonts w:ascii="Times New Roman" w:hAnsi="Times New Roman"/>
          <w:sz w:val="22"/>
          <w:szCs w:val="22"/>
        </w:rPr>
        <w:t xml:space="preserve"> will submit the following reports in </w:t>
      </w:r>
      <w:r>
        <w:rPr>
          <w:rFonts w:ascii="Times New Roman" w:hAnsi="Times New Roman"/>
          <w:sz w:val="22"/>
          <w:szCs w:val="22"/>
        </w:rPr>
        <w:t>English</w:t>
      </w:r>
      <w:r w:rsidRPr="0063749B">
        <w:rPr>
          <w:rFonts w:ascii="Times New Roman" w:hAnsi="Times New Roman"/>
          <w:sz w:val="22"/>
          <w:szCs w:val="22"/>
        </w:rPr>
        <w:t xml:space="preserve"> in one original:</w:t>
      </w:r>
    </w:p>
    <w:p w14:paraId="2C55D532" w14:textId="543DD3E2" w:rsidR="00780D1B" w:rsidRPr="0063749B" w:rsidRDefault="00FD1355" w:rsidP="008D141B">
      <w:pPr>
        <w:pStyle w:val="ListBullet"/>
        <w:rPr>
          <w:b/>
          <w:bCs/>
          <w:sz w:val="22"/>
          <w:szCs w:val="22"/>
        </w:rPr>
      </w:pPr>
      <w:r>
        <w:rPr>
          <w:b/>
          <w:bCs/>
          <w:sz w:val="22"/>
          <w:szCs w:val="22"/>
        </w:rPr>
        <w:t>F</w:t>
      </w:r>
      <w:r w:rsidR="00697562" w:rsidRPr="0063749B">
        <w:rPr>
          <w:b/>
          <w:bCs/>
          <w:sz w:val="22"/>
          <w:szCs w:val="22"/>
        </w:rPr>
        <w:t>inal</w:t>
      </w:r>
      <w:r w:rsidR="00780D1B" w:rsidRPr="0063749B">
        <w:rPr>
          <w:b/>
          <w:bCs/>
          <w:sz w:val="22"/>
          <w:szCs w:val="22"/>
        </w:rPr>
        <w:t xml:space="preserve"> report </w:t>
      </w:r>
      <w:r w:rsidR="00780D1B" w:rsidRPr="0063749B">
        <w:rPr>
          <w:sz w:val="22"/>
          <w:szCs w:val="22"/>
        </w:rPr>
        <w:t xml:space="preserve">of maximum </w:t>
      </w:r>
      <w:r>
        <w:rPr>
          <w:sz w:val="22"/>
          <w:szCs w:val="22"/>
        </w:rPr>
        <w:t>3</w:t>
      </w:r>
      <w:r w:rsidR="00780D1B" w:rsidRPr="0063749B">
        <w:rPr>
          <w:sz w:val="22"/>
          <w:szCs w:val="22"/>
        </w:rPr>
        <w:t xml:space="preserve"> pages (main text, excluding annexes). This report shall be submitted no later than </w:t>
      </w:r>
      <w:r w:rsidR="00697562" w:rsidRPr="0063749B">
        <w:rPr>
          <w:sz w:val="22"/>
          <w:szCs w:val="22"/>
        </w:rPr>
        <w:t>one month before the end of the period of implementation</w:t>
      </w:r>
      <w:r w:rsidR="00AE124B" w:rsidRPr="0063749B">
        <w:rPr>
          <w:sz w:val="22"/>
          <w:szCs w:val="22"/>
        </w:rPr>
        <w:t xml:space="preserve"> of tasks</w:t>
      </w:r>
      <w:r w:rsidR="00697562" w:rsidRPr="0063749B">
        <w:rPr>
          <w:sz w:val="22"/>
          <w:szCs w:val="22"/>
        </w:rPr>
        <w:t>.</w:t>
      </w:r>
    </w:p>
    <w:p w14:paraId="351F2FD7" w14:textId="77777777" w:rsidR="00D81857" w:rsidRPr="0063749B" w:rsidRDefault="00D81857" w:rsidP="008269FA">
      <w:pPr>
        <w:pStyle w:val="Heading2"/>
      </w:pPr>
      <w:bookmarkStart w:id="32" w:name="_Toc169536380"/>
      <w:r w:rsidRPr="0063749B">
        <w:t xml:space="preserve">Submission </w:t>
      </w:r>
      <w:r w:rsidR="00423811">
        <w:t>and</w:t>
      </w:r>
      <w:r w:rsidRPr="0063749B">
        <w:t xml:space="preserve"> approval of reports</w:t>
      </w:r>
      <w:bookmarkEnd w:id="32"/>
    </w:p>
    <w:p w14:paraId="087B1656" w14:textId="00C17541" w:rsidR="00D81857" w:rsidRPr="0063749B" w:rsidRDefault="00FE277B" w:rsidP="008D141B">
      <w:pPr>
        <w:rPr>
          <w:rFonts w:ascii="Times New Roman" w:hAnsi="Times New Roman"/>
          <w:sz w:val="22"/>
          <w:szCs w:val="22"/>
        </w:rPr>
      </w:pPr>
      <w:r w:rsidRPr="0063749B">
        <w:rPr>
          <w:rFonts w:ascii="Times New Roman" w:hAnsi="Times New Roman"/>
          <w:sz w:val="22"/>
          <w:szCs w:val="22"/>
        </w:rPr>
        <w:t>T</w:t>
      </w:r>
      <w:r w:rsidR="00D81857" w:rsidRPr="0063749B">
        <w:rPr>
          <w:rFonts w:ascii="Times New Roman" w:hAnsi="Times New Roman"/>
          <w:sz w:val="22"/>
          <w:szCs w:val="22"/>
        </w:rPr>
        <w:t xml:space="preserve">he report referred to above must be submitted to the </w:t>
      </w:r>
      <w:r w:rsidR="00144AAA">
        <w:rPr>
          <w:rFonts w:ascii="Times New Roman" w:hAnsi="Times New Roman"/>
          <w:sz w:val="22"/>
          <w:szCs w:val="22"/>
        </w:rPr>
        <w:t>p</w:t>
      </w:r>
      <w:r w:rsidR="00D81857" w:rsidRPr="0063749B">
        <w:rPr>
          <w:rFonts w:ascii="Times New Roman" w:hAnsi="Times New Roman"/>
          <w:sz w:val="22"/>
          <w:szCs w:val="22"/>
        </w:rPr>
        <w:t xml:space="preserve">roject </w:t>
      </w:r>
      <w:r w:rsidR="00B12BFE">
        <w:rPr>
          <w:rFonts w:ascii="Times New Roman" w:hAnsi="Times New Roman"/>
          <w:sz w:val="22"/>
          <w:szCs w:val="22"/>
        </w:rPr>
        <w:t>coordinator</w:t>
      </w:r>
      <w:r w:rsidR="00D81857" w:rsidRPr="0063749B">
        <w:rPr>
          <w:rFonts w:ascii="Times New Roman" w:hAnsi="Times New Roman"/>
          <w:sz w:val="22"/>
          <w:szCs w:val="22"/>
        </w:rPr>
        <w:t>.</w:t>
      </w:r>
      <w:r w:rsidR="00935F4D" w:rsidRPr="0063749B">
        <w:rPr>
          <w:rFonts w:ascii="Times New Roman" w:hAnsi="Times New Roman"/>
          <w:sz w:val="22"/>
          <w:szCs w:val="22"/>
        </w:rPr>
        <w:t xml:space="preserve"> </w:t>
      </w:r>
      <w:r w:rsidR="00D81857" w:rsidRPr="0063749B">
        <w:rPr>
          <w:rFonts w:ascii="Times New Roman" w:hAnsi="Times New Roman"/>
          <w:sz w:val="22"/>
          <w:szCs w:val="22"/>
        </w:rPr>
        <w:t xml:space="preserve">The </w:t>
      </w:r>
      <w:r w:rsidR="00E21553">
        <w:rPr>
          <w:rFonts w:ascii="Times New Roman" w:hAnsi="Times New Roman"/>
          <w:sz w:val="22"/>
          <w:szCs w:val="22"/>
        </w:rPr>
        <w:t>p</w:t>
      </w:r>
      <w:r w:rsidR="00D81857" w:rsidRPr="0063749B">
        <w:rPr>
          <w:rFonts w:ascii="Times New Roman" w:hAnsi="Times New Roman"/>
          <w:sz w:val="22"/>
          <w:szCs w:val="22"/>
        </w:rPr>
        <w:t xml:space="preserve">roject </w:t>
      </w:r>
      <w:r w:rsidR="00B12BFE">
        <w:rPr>
          <w:rFonts w:ascii="Times New Roman" w:hAnsi="Times New Roman"/>
          <w:sz w:val="22"/>
          <w:szCs w:val="22"/>
        </w:rPr>
        <w:t>coordinator</w:t>
      </w:r>
      <w:r w:rsidR="00D81857" w:rsidRPr="0063749B">
        <w:rPr>
          <w:rFonts w:ascii="Times New Roman" w:hAnsi="Times New Roman"/>
          <w:sz w:val="22"/>
          <w:szCs w:val="22"/>
        </w:rPr>
        <w:t xml:space="preserve"> is responsible for approving the reports.</w:t>
      </w:r>
    </w:p>
    <w:p w14:paraId="33B69034" w14:textId="77777777" w:rsidR="00D81857" w:rsidRPr="0063749B" w:rsidRDefault="00D81857" w:rsidP="008A65FE">
      <w:pPr>
        <w:pStyle w:val="Heading1"/>
      </w:pPr>
      <w:bookmarkStart w:id="33" w:name="_Toc169536381"/>
      <w:r w:rsidRPr="0063749B">
        <w:t>MONITORING AND EVALUATION</w:t>
      </w:r>
      <w:bookmarkEnd w:id="33"/>
    </w:p>
    <w:p w14:paraId="7DC6ECEF" w14:textId="77777777" w:rsidR="00D81857" w:rsidRPr="0063749B" w:rsidRDefault="00D81857" w:rsidP="008269FA">
      <w:pPr>
        <w:pStyle w:val="Heading2"/>
      </w:pPr>
      <w:bookmarkStart w:id="34" w:name="_Toc169536382"/>
      <w:r w:rsidRPr="0063749B">
        <w:t>Definition of indicators</w:t>
      </w:r>
      <w:bookmarkEnd w:id="34"/>
    </w:p>
    <w:p w14:paraId="7ED5973E" w14:textId="70CBF9DA" w:rsidR="00B12BFE" w:rsidRDefault="00B12BFE" w:rsidP="00B12BFE">
      <w:pPr>
        <w:numPr>
          <w:ilvl w:val="0"/>
          <w:numId w:val="27"/>
        </w:numPr>
        <w:rPr>
          <w:rFonts w:ascii="Times New Roman" w:hAnsi="Times New Roman"/>
          <w:sz w:val="22"/>
          <w:szCs w:val="22"/>
        </w:rPr>
      </w:pPr>
      <w:r>
        <w:rPr>
          <w:rFonts w:ascii="Times New Roman" w:hAnsi="Times New Roman"/>
          <w:sz w:val="22"/>
          <w:szCs w:val="22"/>
        </w:rPr>
        <w:t>Formulated project reports</w:t>
      </w:r>
      <w:r w:rsidR="00381AA3">
        <w:rPr>
          <w:rFonts w:ascii="Times New Roman" w:hAnsi="Times New Roman"/>
          <w:sz w:val="22"/>
          <w:szCs w:val="22"/>
        </w:rPr>
        <w:t xml:space="preserve"> and provided technical expertise</w:t>
      </w:r>
    </w:p>
    <w:p w14:paraId="537C890E" w14:textId="7AC1C9B3" w:rsidR="00D81857" w:rsidRPr="00B12BFE" w:rsidRDefault="00B12BFE" w:rsidP="00B12BFE">
      <w:pPr>
        <w:numPr>
          <w:ilvl w:val="0"/>
          <w:numId w:val="27"/>
        </w:numPr>
        <w:rPr>
          <w:rFonts w:ascii="Times New Roman" w:hAnsi="Times New Roman"/>
          <w:sz w:val="22"/>
          <w:szCs w:val="22"/>
        </w:rPr>
      </w:pPr>
      <w:r w:rsidRPr="00B12BFE">
        <w:rPr>
          <w:rFonts w:ascii="Times New Roman" w:hAnsi="Times New Roman"/>
          <w:sz w:val="22"/>
          <w:szCs w:val="22"/>
        </w:rPr>
        <w:t xml:space="preserve">Formulated </w:t>
      </w:r>
      <w:r w:rsidR="006C0B36">
        <w:rPr>
          <w:rFonts w:ascii="Times New Roman" w:hAnsi="Times New Roman"/>
          <w:sz w:val="22"/>
          <w:szCs w:val="22"/>
        </w:rPr>
        <w:t xml:space="preserve">3 </w:t>
      </w:r>
      <w:r w:rsidRPr="00B12BFE">
        <w:rPr>
          <w:rFonts w:ascii="Times New Roman" w:hAnsi="Times New Roman"/>
          <w:sz w:val="22"/>
          <w:szCs w:val="22"/>
        </w:rPr>
        <w:t>T</w:t>
      </w:r>
      <w:r w:rsidR="006C0B36">
        <w:rPr>
          <w:rFonts w:ascii="Times New Roman" w:hAnsi="Times New Roman"/>
          <w:sz w:val="22"/>
          <w:szCs w:val="22"/>
        </w:rPr>
        <w:t xml:space="preserve">ender dossiers </w:t>
      </w:r>
    </w:p>
    <w:p w14:paraId="6BA2BE37" w14:textId="77777777" w:rsidR="00D81857" w:rsidRPr="0063749B" w:rsidRDefault="00D81857" w:rsidP="008269FA">
      <w:pPr>
        <w:pStyle w:val="Heading2"/>
      </w:pPr>
      <w:bookmarkStart w:id="35" w:name="_Toc169536383"/>
      <w:r w:rsidRPr="0063749B">
        <w:t>Special requirements</w:t>
      </w:r>
      <w:bookmarkEnd w:id="35"/>
    </w:p>
    <w:p w14:paraId="5D6845E8" w14:textId="61D9F8DC" w:rsidR="00D24461" w:rsidRDefault="00B12BFE" w:rsidP="008D141B">
      <w:pPr>
        <w:rPr>
          <w:rFonts w:ascii="Times New Roman" w:hAnsi="Times New Roman"/>
          <w:sz w:val="22"/>
          <w:szCs w:val="22"/>
        </w:rPr>
      </w:pPr>
      <w:r>
        <w:rPr>
          <w:rFonts w:ascii="Times New Roman" w:hAnsi="Times New Roman"/>
          <w:sz w:val="22"/>
          <w:szCs w:val="22"/>
        </w:rPr>
        <w:t>N.A.</w:t>
      </w:r>
    </w:p>
    <w:p w14:paraId="43CB1FBB" w14:textId="1E4229CD" w:rsidR="00645E11" w:rsidRPr="0063749B" w:rsidRDefault="00645E11" w:rsidP="00336542">
      <w:pPr>
        <w:spacing w:before="840"/>
        <w:jc w:val="center"/>
        <w:rPr>
          <w:rFonts w:ascii="Times New Roman" w:hAnsi="Times New Roman"/>
          <w:sz w:val="22"/>
          <w:szCs w:val="22"/>
        </w:rPr>
      </w:pPr>
      <w:r>
        <w:rPr>
          <w:rFonts w:ascii="Times New Roman" w:hAnsi="Times New Roman"/>
          <w:sz w:val="22"/>
          <w:szCs w:val="22"/>
        </w:rPr>
        <w:t>* * *</w:t>
      </w:r>
    </w:p>
    <w:sectPr w:rsidR="00645E11" w:rsidRPr="0063749B" w:rsidSect="00336542">
      <w:pgSz w:w="11913" w:h="16834" w:code="9"/>
      <w:pgMar w:top="709" w:right="1134" w:bottom="1134" w:left="1134" w:header="720" w:footer="720" w:gutter="567"/>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A974D3" w14:textId="77777777" w:rsidR="008F3FA0" w:rsidRDefault="008F3FA0">
      <w:r>
        <w:separator/>
      </w:r>
    </w:p>
  </w:endnote>
  <w:endnote w:type="continuationSeparator" w:id="0">
    <w:p w14:paraId="3B54E726" w14:textId="77777777" w:rsidR="008F3FA0" w:rsidRDefault="008F3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NewPSMT">
    <w:altName w:val="Courier Ne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Optima">
    <w:altName w:val="Arial"/>
    <w:panose1 w:val="00000000000000000000"/>
    <w:charset w:val="00"/>
    <w:family w:val="swiss"/>
    <w:notTrueType/>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Roboto-Regular">
    <w:altName w:val="Klee One"/>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FB7B9C" w14:textId="77777777" w:rsidR="00645E11" w:rsidRDefault="00645E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861B4" w14:textId="27347D08" w:rsidR="0006795C" w:rsidRPr="008A65FE" w:rsidRDefault="005044FE" w:rsidP="00996BDD">
    <w:pPr>
      <w:pStyle w:val="Footer"/>
      <w:tabs>
        <w:tab w:val="right" w:pos="9078"/>
      </w:tabs>
      <w:spacing w:before="120"/>
      <w:rPr>
        <w:rStyle w:val="PageNumber"/>
        <w:rFonts w:ascii="Times New Roman" w:hAnsi="Times New Roman"/>
        <w:b/>
        <w:sz w:val="18"/>
        <w:szCs w:val="18"/>
      </w:rPr>
    </w:pPr>
    <w:r>
      <w:rPr>
        <w:rFonts w:ascii="Times New Roman" w:hAnsi="Times New Roman"/>
        <w:b/>
        <w:snapToGrid w:val="0"/>
        <w:sz w:val="18"/>
        <w:szCs w:val="18"/>
      </w:rPr>
      <w:t>202</w:t>
    </w:r>
    <w:r w:rsidR="00F169D8">
      <w:rPr>
        <w:rFonts w:ascii="Times New Roman" w:hAnsi="Times New Roman"/>
        <w:b/>
        <w:snapToGrid w:val="0"/>
        <w:sz w:val="18"/>
        <w:szCs w:val="18"/>
      </w:rPr>
      <w:t>5</w:t>
    </w:r>
    <w:r w:rsidR="0006795C" w:rsidRPr="00D611BE">
      <w:rPr>
        <w:sz w:val="20"/>
      </w:rPr>
      <w:tab/>
    </w:r>
    <w:r w:rsidR="0006795C" w:rsidRPr="00D611BE">
      <w:rPr>
        <w:rFonts w:ascii="Times New Roman" w:hAnsi="Times New Roman"/>
        <w:sz w:val="18"/>
        <w:szCs w:val="18"/>
      </w:rPr>
      <w:t xml:space="preserve">Page </w:t>
    </w:r>
    <w:r w:rsidR="0006795C" w:rsidRPr="00D611BE">
      <w:rPr>
        <w:rStyle w:val="PageNumber"/>
        <w:rFonts w:ascii="Times New Roman" w:hAnsi="Times New Roman"/>
        <w:sz w:val="18"/>
        <w:szCs w:val="18"/>
      </w:rPr>
      <w:fldChar w:fldCharType="begin"/>
    </w:r>
    <w:r w:rsidR="0006795C" w:rsidRPr="00D611BE">
      <w:rPr>
        <w:rStyle w:val="PageNumber"/>
        <w:rFonts w:ascii="Times New Roman" w:hAnsi="Times New Roman"/>
        <w:sz w:val="18"/>
        <w:szCs w:val="18"/>
      </w:rPr>
      <w:instrText xml:space="preserve"> PAGE </w:instrText>
    </w:r>
    <w:r w:rsidR="0006795C" w:rsidRPr="00D611BE">
      <w:rPr>
        <w:rStyle w:val="PageNumber"/>
        <w:rFonts w:ascii="Times New Roman" w:hAnsi="Times New Roman"/>
        <w:sz w:val="18"/>
        <w:szCs w:val="18"/>
      </w:rPr>
      <w:fldChar w:fldCharType="separate"/>
    </w:r>
    <w:r w:rsidR="00422380">
      <w:rPr>
        <w:rStyle w:val="PageNumber"/>
        <w:rFonts w:ascii="Times New Roman" w:hAnsi="Times New Roman"/>
        <w:noProof/>
        <w:sz w:val="18"/>
        <w:szCs w:val="18"/>
      </w:rPr>
      <w:t>1</w:t>
    </w:r>
    <w:r w:rsidR="0006795C" w:rsidRPr="00D611BE">
      <w:rPr>
        <w:rStyle w:val="PageNumber"/>
        <w:rFonts w:ascii="Times New Roman" w:hAnsi="Times New Roman"/>
        <w:sz w:val="18"/>
        <w:szCs w:val="18"/>
      </w:rPr>
      <w:fldChar w:fldCharType="end"/>
    </w:r>
    <w:r w:rsidR="0006795C" w:rsidRPr="00D611BE">
      <w:rPr>
        <w:rStyle w:val="PageNumber"/>
        <w:rFonts w:ascii="Times New Roman" w:hAnsi="Times New Roman"/>
        <w:sz w:val="18"/>
        <w:szCs w:val="18"/>
      </w:rPr>
      <w:t xml:space="preserve"> of</w:t>
    </w:r>
    <w:r w:rsidR="009D2CAF">
      <w:rPr>
        <w:rStyle w:val="PageNumber"/>
        <w:rFonts w:ascii="Times New Roman" w:hAnsi="Times New Roman"/>
        <w:sz w:val="18"/>
        <w:szCs w:val="18"/>
      </w:rPr>
      <w:t xml:space="preserve"> </w:t>
    </w:r>
    <w:r w:rsidR="0006795C" w:rsidRPr="00D611BE">
      <w:rPr>
        <w:rStyle w:val="PageNumber"/>
        <w:rFonts w:ascii="Times New Roman" w:hAnsi="Times New Roman"/>
        <w:sz w:val="18"/>
        <w:szCs w:val="18"/>
      </w:rPr>
      <w:t xml:space="preserve"> </w:t>
    </w:r>
    <w:r w:rsidR="0006795C" w:rsidRPr="00D611BE">
      <w:rPr>
        <w:rStyle w:val="PageNumber"/>
        <w:rFonts w:ascii="Times New Roman" w:hAnsi="Times New Roman"/>
        <w:sz w:val="18"/>
        <w:szCs w:val="18"/>
      </w:rPr>
      <w:fldChar w:fldCharType="begin"/>
    </w:r>
    <w:r w:rsidR="0006795C" w:rsidRPr="00D611BE">
      <w:rPr>
        <w:rStyle w:val="PageNumber"/>
        <w:rFonts w:ascii="Times New Roman" w:hAnsi="Times New Roman"/>
        <w:sz w:val="18"/>
        <w:szCs w:val="18"/>
      </w:rPr>
      <w:instrText xml:space="preserve"> NUMPAGES </w:instrText>
    </w:r>
    <w:r w:rsidR="0006795C" w:rsidRPr="00D611BE">
      <w:rPr>
        <w:rStyle w:val="PageNumber"/>
        <w:rFonts w:ascii="Times New Roman" w:hAnsi="Times New Roman"/>
        <w:sz w:val="18"/>
        <w:szCs w:val="18"/>
      </w:rPr>
      <w:fldChar w:fldCharType="separate"/>
    </w:r>
    <w:r w:rsidR="00422380">
      <w:rPr>
        <w:rStyle w:val="PageNumber"/>
        <w:rFonts w:ascii="Times New Roman" w:hAnsi="Times New Roman"/>
        <w:noProof/>
        <w:sz w:val="18"/>
        <w:szCs w:val="18"/>
      </w:rPr>
      <w:t>8</w:t>
    </w:r>
    <w:r w:rsidR="0006795C" w:rsidRPr="00D611BE">
      <w:rPr>
        <w:rStyle w:val="PageNumber"/>
        <w:rFonts w:ascii="Times New Roman" w:hAnsi="Times New Roman"/>
        <w:sz w:val="18"/>
        <w:szCs w:val="18"/>
      </w:rPr>
      <w:fldChar w:fldCharType="end"/>
    </w:r>
  </w:p>
  <w:p w14:paraId="1BB8FABA" w14:textId="59E21821" w:rsidR="0006795C" w:rsidRPr="00210C5D" w:rsidRDefault="00645E11" w:rsidP="00645E11">
    <w:pPr>
      <w:pStyle w:val="Footer"/>
      <w:tabs>
        <w:tab w:val="right" w:pos="9078"/>
      </w:tabs>
      <w:rPr>
        <w:b/>
      </w:rPr>
    </w:pPr>
    <w:r>
      <w:rPr>
        <w:rStyle w:val="PageNumber"/>
        <w:rFonts w:ascii="Times New Roman" w:hAnsi="Times New Roman"/>
        <w:sz w:val="18"/>
        <w:szCs w:val="18"/>
      </w:rPr>
      <w:fldChar w:fldCharType="begin"/>
    </w:r>
    <w:r>
      <w:rPr>
        <w:rStyle w:val="PageNumber"/>
        <w:rFonts w:ascii="Times New Roman" w:hAnsi="Times New Roman"/>
        <w:sz w:val="18"/>
        <w:szCs w:val="18"/>
      </w:rPr>
      <w:instrText xml:space="preserve"> FILENAME   \* MERGEFORMAT </w:instrText>
    </w:r>
    <w:r>
      <w:rPr>
        <w:rStyle w:val="PageNumber"/>
        <w:rFonts w:ascii="Times New Roman" w:hAnsi="Times New Roman"/>
        <w:sz w:val="18"/>
        <w:szCs w:val="18"/>
      </w:rPr>
      <w:fldChar w:fldCharType="separate"/>
    </w:r>
    <w:r w:rsidR="00336542">
      <w:rPr>
        <w:rStyle w:val="PageNumber"/>
        <w:rFonts w:ascii="Times New Roman" w:hAnsi="Times New Roman"/>
        <w:noProof/>
        <w:sz w:val="18"/>
        <w:szCs w:val="18"/>
      </w:rPr>
      <w:t>b8f_annex_ii_torglobal_en.docx</w:t>
    </w:r>
    <w:r>
      <w:rPr>
        <w:rStyle w:val="PageNumber"/>
        <w:rFonts w:ascii="Times New Roman" w:hAnsi="Times New Roman"/>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80D8F6" w14:textId="4611F48A" w:rsidR="0006795C" w:rsidRPr="00FB4BCC" w:rsidRDefault="005044FE" w:rsidP="007F5547">
    <w:pPr>
      <w:pStyle w:val="Footer"/>
      <w:tabs>
        <w:tab w:val="right" w:pos="9000"/>
      </w:tabs>
      <w:spacing w:before="120"/>
      <w:rPr>
        <w:rFonts w:ascii="Times New Roman" w:hAnsi="Times New Roman"/>
        <w:sz w:val="18"/>
        <w:szCs w:val="18"/>
      </w:rPr>
    </w:pPr>
    <w:r>
      <w:rPr>
        <w:rFonts w:ascii="Times New Roman" w:hAnsi="Times New Roman"/>
        <w:b/>
        <w:snapToGrid w:val="0"/>
        <w:sz w:val="18"/>
        <w:szCs w:val="18"/>
      </w:rPr>
      <w:t>2021</w:t>
    </w:r>
    <w:r w:rsidR="000B6100">
      <w:rPr>
        <w:rFonts w:ascii="Times New Roman" w:hAnsi="Times New Roman"/>
        <w:b/>
        <w:snapToGrid w:val="0"/>
        <w:sz w:val="18"/>
        <w:szCs w:val="18"/>
      </w:rPr>
      <w:t>.1</w:t>
    </w:r>
    <w:r w:rsidR="0006795C">
      <w:rPr>
        <w:rFonts w:ascii="Times New Roman" w:hAnsi="Times New Roman"/>
        <w:sz w:val="18"/>
        <w:szCs w:val="18"/>
      </w:rPr>
      <w:tab/>
    </w:r>
    <w:r w:rsidR="0006795C" w:rsidRPr="00FB4BCC">
      <w:rPr>
        <w:rFonts w:ascii="Times New Roman" w:hAnsi="Times New Roman"/>
        <w:sz w:val="18"/>
        <w:szCs w:val="18"/>
      </w:rPr>
      <w:t xml:space="preserve">Page </w:t>
    </w:r>
    <w:r w:rsidR="009D2CAF">
      <w:rPr>
        <w:rFonts w:ascii="Times New Roman" w:hAnsi="Times New Roman"/>
        <w:sz w:val="18"/>
        <w:szCs w:val="18"/>
      </w:rPr>
      <w:fldChar w:fldCharType="begin"/>
    </w:r>
    <w:r w:rsidR="009D2CAF">
      <w:rPr>
        <w:rFonts w:ascii="Times New Roman" w:hAnsi="Times New Roman"/>
        <w:sz w:val="18"/>
        <w:szCs w:val="18"/>
      </w:rPr>
      <w:instrText xml:space="preserve"> PAGE  </w:instrText>
    </w:r>
    <w:r w:rsidR="009D2CAF">
      <w:rPr>
        <w:rFonts w:ascii="Times New Roman" w:hAnsi="Times New Roman"/>
        <w:sz w:val="18"/>
        <w:szCs w:val="18"/>
      </w:rPr>
      <w:fldChar w:fldCharType="separate"/>
    </w:r>
    <w:r w:rsidR="00B3682C">
      <w:rPr>
        <w:rFonts w:ascii="Times New Roman" w:hAnsi="Times New Roman"/>
        <w:noProof/>
        <w:sz w:val="18"/>
        <w:szCs w:val="18"/>
      </w:rPr>
      <w:t>2</w:t>
    </w:r>
    <w:r w:rsidR="009D2CAF">
      <w:rPr>
        <w:rFonts w:ascii="Times New Roman" w:hAnsi="Times New Roman"/>
        <w:sz w:val="18"/>
        <w:szCs w:val="18"/>
      </w:rPr>
      <w:fldChar w:fldCharType="end"/>
    </w:r>
    <w:r w:rsidR="0006795C" w:rsidRPr="00FB4BCC">
      <w:rPr>
        <w:rFonts w:ascii="Times New Roman" w:hAnsi="Times New Roman"/>
        <w:sz w:val="18"/>
        <w:szCs w:val="18"/>
      </w:rPr>
      <w:t xml:space="preserve"> of </w:t>
    </w:r>
    <w:r w:rsidR="0006795C" w:rsidRPr="00FB4BCC">
      <w:rPr>
        <w:rFonts w:ascii="Times New Roman" w:hAnsi="Times New Roman"/>
        <w:sz w:val="18"/>
        <w:szCs w:val="18"/>
      </w:rPr>
      <w:fldChar w:fldCharType="begin"/>
    </w:r>
    <w:r w:rsidR="0006795C" w:rsidRPr="00FB4BCC">
      <w:rPr>
        <w:rFonts w:ascii="Times New Roman" w:hAnsi="Times New Roman"/>
        <w:sz w:val="18"/>
        <w:szCs w:val="18"/>
      </w:rPr>
      <w:instrText xml:space="preserve"> NUMPAGES </w:instrText>
    </w:r>
    <w:r w:rsidR="0006795C" w:rsidRPr="00FB4BCC">
      <w:rPr>
        <w:rFonts w:ascii="Times New Roman" w:hAnsi="Times New Roman"/>
        <w:sz w:val="18"/>
        <w:szCs w:val="18"/>
      </w:rPr>
      <w:fldChar w:fldCharType="separate"/>
    </w:r>
    <w:r w:rsidR="00B3682C">
      <w:rPr>
        <w:rFonts w:ascii="Times New Roman" w:hAnsi="Times New Roman"/>
        <w:noProof/>
        <w:sz w:val="18"/>
        <w:szCs w:val="18"/>
      </w:rPr>
      <w:t>9</w:t>
    </w:r>
    <w:r w:rsidR="0006795C" w:rsidRPr="00FB4BCC">
      <w:rPr>
        <w:rFonts w:ascii="Times New Roman" w:hAnsi="Times New Roman"/>
        <w:sz w:val="18"/>
        <w:szCs w:val="18"/>
      </w:rPr>
      <w:fldChar w:fldCharType="end"/>
    </w:r>
  </w:p>
  <w:p w14:paraId="48104D7A" w14:textId="77777777" w:rsidR="0006795C" w:rsidRPr="00210C5D" w:rsidRDefault="0006795C" w:rsidP="00FF48DC">
    <w:pPr>
      <w:pStyle w:val="Footer"/>
      <w:tabs>
        <w:tab w:val="right" w:pos="9000"/>
      </w:tabs>
      <w:rPr>
        <w:sz w:val="18"/>
        <w:szCs w:val="18"/>
      </w:rPr>
    </w:pPr>
    <w:r w:rsidRPr="005E5BE5">
      <w:rPr>
        <w:rStyle w:val="PageNumber"/>
        <w:rFonts w:ascii="Times New Roman" w:hAnsi="Times New Roman"/>
        <w:sz w:val="18"/>
        <w:szCs w:val="18"/>
      </w:rPr>
      <w:fldChar w:fldCharType="begin"/>
    </w:r>
    <w:r w:rsidRPr="005E5BE5">
      <w:rPr>
        <w:rStyle w:val="PageNumber"/>
        <w:rFonts w:ascii="Times New Roman" w:hAnsi="Times New Roman"/>
        <w:sz w:val="18"/>
        <w:szCs w:val="18"/>
      </w:rPr>
      <w:instrText xml:space="preserve"> FILENAME </w:instrText>
    </w:r>
    <w:r w:rsidRPr="005E5BE5">
      <w:rPr>
        <w:rStyle w:val="PageNumber"/>
        <w:rFonts w:ascii="Times New Roman" w:hAnsi="Times New Roman"/>
        <w:sz w:val="18"/>
        <w:szCs w:val="18"/>
      </w:rPr>
      <w:fldChar w:fldCharType="separate"/>
    </w:r>
    <w:r w:rsidR="00564168">
      <w:rPr>
        <w:rStyle w:val="PageNumber"/>
        <w:rFonts w:ascii="Times New Roman" w:hAnsi="Times New Roman"/>
        <w:noProof/>
        <w:sz w:val="18"/>
        <w:szCs w:val="18"/>
      </w:rPr>
      <w:t>b8f_annexiitorglobal_en.doc</w:t>
    </w:r>
    <w:r w:rsidRPr="005E5BE5">
      <w:rPr>
        <w:rStyle w:val="PageNumber"/>
        <w:rFonts w:ascii="Times New Roman" w:hAnsi="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7EA1C8" w14:textId="77777777" w:rsidR="008F3FA0" w:rsidRDefault="008F3FA0">
      <w:r>
        <w:separator/>
      </w:r>
    </w:p>
  </w:footnote>
  <w:footnote w:type="continuationSeparator" w:id="0">
    <w:p w14:paraId="4C07A7A7" w14:textId="77777777" w:rsidR="008F3FA0" w:rsidRDefault="008F3F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D44627" w14:textId="77777777" w:rsidR="00645E11" w:rsidRDefault="00645E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3D201F" w14:textId="788E2557" w:rsidR="00645E11" w:rsidRDefault="00422380">
    <w:pPr>
      <w:pStyle w:val="Header"/>
    </w:pPr>
    <w:r w:rsidRPr="00422380">
      <w:pict w14:anchorId="4B9044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8pt;height:89.4pt">
          <v:imagedata r:id="rId1" o:title="final"/>
        </v:shape>
      </w:pic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D102BE" w14:textId="77777777" w:rsidR="00645E11" w:rsidRDefault="00645E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13443FA7"/>
    <w:multiLevelType w:val="hybridMultilevel"/>
    <w:tmpl w:val="5A0E65E4"/>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297D6272"/>
    <w:multiLevelType w:val="hybridMultilevel"/>
    <w:tmpl w:val="EC92562C"/>
    <w:lvl w:ilvl="0" w:tplc="042F0001">
      <w:start w:val="1"/>
      <w:numFmt w:val="bullet"/>
      <w:lvlText w:val=""/>
      <w:lvlJc w:val="left"/>
      <w:pPr>
        <w:ind w:left="862" w:hanging="360"/>
      </w:pPr>
      <w:rPr>
        <w:rFonts w:ascii="Symbol" w:hAnsi="Symbol" w:hint="default"/>
      </w:rPr>
    </w:lvl>
    <w:lvl w:ilvl="1" w:tplc="042F0003" w:tentative="1">
      <w:start w:val="1"/>
      <w:numFmt w:val="bullet"/>
      <w:lvlText w:val="o"/>
      <w:lvlJc w:val="left"/>
      <w:pPr>
        <w:ind w:left="1582" w:hanging="360"/>
      </w:pPr>
      <w:rPr>
        <w:rFonts w:ascii="Courier New" w:hAnsi="Courier New" w:cs="Courier New" w:hint="default"/>
      </w:rPr>
    </w:lvl>
    <w:lvl w:ilvl="2" w:tplc="042F0005" w:tentative="1">
      <w:start w:val="1"/>
      <w:numFmt w:val="bullet"/>
      <w:lvlText w:val=""/>
      <w:lvlJc w:val="left"/>
      <w:pPr>
        <w:ind w:left="2302" w:hanging="360"/>
      </w:pPr>
      <w:rPr>
        <w:rFonts w:ascii="Wingdings" w:hAnsi="Wingdings" w:hint="default"/>
      </w:rPr>
    </w:lvl>
    <w:lvl w:ilvl="3" w:tplc="042F0001" w:tentative="1">
      <w:start w:val="1"/>
      <w:numFmt w:val="bullet"/>
      <w:lvlText w:val=""/>
      <w:lvlJc w:val="left"/>
      <w:pPr>
        <w:ind w:left="3022" w:hanging="360"/>
      </w:pPr>
      <w:rPr>
        <w:rFonts w:ascii="Symbol" w:hAnsi="Symbol" w:hint="default"/>
      </w:rPr>
    </w:lvl>
    <w:lvl w:ilvl="4" w:tplc="042F0003" w:tentative="1">
      <w:start w:val="1"/>
      <w:numFmt w:val="bullet"/>
      <w:lvlText w:val="o"/>
      <w:lvlJc w:val="left"/>
      <w:pPr>
        <w:ind w:left="3742" w:hanging="360"/>
      </w:pPr>
      <w:rPr>
        <w:rFonts w:ascii="Courier New" w:hAnsi="Courier New" w:cs="Courier New" w:hint="default"/>
      </w:rPr>
    </w:lvl>
    <w:lvl w:ilvl="5" w:tplc="042F0005" w:tentative="1">
      <w:start w:val="1"/>
      <w:numFmt w:val="bullet"/>
      <w:lvlText w:val=""/>
      <w:lvlJc w:val="left"/>
      <w:pPr>
        <w:ind w:left="4462" w:hanging="360"/>
      </w:pPr>
      <w:rPr>
        <w:rFonts w:ascii="Wingdings" w:hAnsi="Wingdings" w:hint="default"/>
      </w:rPr>
    </w:lvl>
    <w:lvl w:ilvl="6" w:tplc="042F0001" w:tentative="1">
      <w:start w:val="1"/>
      <w:numFmt w:val="bullet"/>
      <w:lvlText w:val=""/>
      <w:lvlJc w:val="left"/>
      <w:pPr>
        <w:ind w:left="5182" w:hanging="360"/>
      </w:pPr>
      <w:rPr>
        <w:rFonts w:ascii="Symbol" w:hAnsi="Symbol" w:hint="default"/>
      </w:rPr>
    </w:lvl>
    <w:lvl w:ilvl="7" w:tplc="042F0003" w:tentative="1">
      <w:start w:val="1"/>
      <w:numFmt w:val="bullet"/>
      <w:lvlText w:val="o"/>
      <w:lvlJc w:val="left"/>
      <w:pPr>
        <w:ind w:left="5902" w:hanging="360"/>
      </w:pPr>
      <w:rPr>
        <w:rFonts w:ascii="Courier New" w:hAnsi="Courier New" w:cs="Courier New" w:hint="default"/>
      </w:rPr>
    </w:lvl>
    <w:lvl w:ilvl="8" w:tplc="042F0005" w:tentative="1">
      <w:start w:val="1"/>
      <w:numFmt w:val="bullet"/>
      <w:lvlText w:val=""/>
      <w:lvlJc w:val="left"/>
      <w:pPr>
        <w:ind w:left="6622" w:hanging="360"/>
      </w:pPr>
      <w:rPr>
        <w:rFonts w:ascii="Wingdings" w:hAnsi="Wingdings" w:hint="default"/>
      </w:rPr>
    </w:lvl>
  </w:abstractNum>
  <w:abstractNum w:abstractNumId="6">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7">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9">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1">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2">
    <w:nsid w:val="3ECA1561"/>
    <w:multiLevelType w:val="hybridMultilevel"/>
    <w:tmpl w:val="C97C3E50"/>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3">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4">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5">
    <w:nsid w:val="59D930C1"/>
    <w:multiLevelType w:val="hybridMultilevel"/>
    <w:tmpl w:val="EC9E1C7C"/>
    <w:lvl w:ilvl="0" w:tplc="BCA80870">
      <w:numFmt w:val="bullet"/>
      <w:lvlText w:val="-"/>
      <w:lvlJc w:val="left"/>
      <w:pPr>
        <w:ind w:left="720" w:hanging="360"/>
      </w:pPr>
      <w:rPr>
        <w:rFonts w:ascii="Times New Roman" w:eastAsia="Calibr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nsid w:val="5AD84BC7"/>
    <w:multiLevelType w:val="hybridMultilevel"/>
    <w:tmpl w:val="5C6E56B6"/>
    <w:lvl w:ilvl="0" w:tplc="C17075CA">
      <w:numFmt w:val="bullet"/>
      <w:lvlText w:val=""/>
      <w:lvlJc w:val="left"/>
      <w:pPr>
        <w:ind w:left="720" w:hanging="360"/>
      </w:pPr>
      <w:rPr>
        <w:rFonts w:ascii="Symbol" w:eastAsia="Times New Roman" w:hAnsi="Symbol" w:cs="CourierNewPSMT"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7">
    <w:nsid w:val="5C835C61"/>
    <w:multiLevelType w:val="hybridMultilevel"/>
    <w:tmpl w:val="7F1E159E"/>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8">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9">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21">
    <w:nsid w:val="655F4101"/>
    <w:multiLevelType w:val="hybridMultilevel"/>
    <w:tmpl w:val="F50EBEC8"/>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2">
    <w:nsid w:val="6A7B4BF1"/>
    <w:multiLevelType w:val="multilevel"/>
    <w:tmpl w:val="88AA6FBC"/>
    <w:lvl w:ilvl="0">
      <w:start w:val="1"/>
      <w:numFmt w:val="decimal"/>
      <w:pStyle w:val="Heading1"/>
      <w:lvlText w:val="%1."/>
      <w:lvlJc w:val="left"/>
      <w:pPr>
        <w:tabs>
          <w:tab w:val="num" w:pos="480"/>
        </w:tabs>
        <w:ind w:left="480" w:hanging="480"/>
      </w:pPr>
    </w:lvl>
    <w:lvl w:ilvl="1">
      <w:start w:val="1"/>
      <w:numFmt w:val="decimal"/>
      <w:pStyle w:val="Heading2"/>
      <w:lvlText w:val="%1.%2."/>
      <w:lvlJc w:val="left"/>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pStyle w:val="Heading3"/>
      <w:lvlText w:val="%1.%2.%3."/>
      <w:lvlJc w:val="left"/>
      <w:pPr>
        <w:tabs>
          <w:tab w:val="num" w:pos="862"/>
        </w:tabs>
        <w:ind w:left="862"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24">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0"/>
  </w:num>
  <w:num w:numId="3">
    <w:abstractNumId w:val="22"/>
  </w:num>
  <w:num w:numId="4">
    <w:abstractNumId w:val="11"/>
    <w:lvlOverride w:ilvl="0">
      <w:startOverride w:val="1"/>
    </w:lvlOverride>
  </w:num>
  <w:num w:numId="5">
    <w:abstractNumId w:val="11"/>
    <w:lvlOverride w:ilvl="0">
      <w:startOverride w:val="1"/>
    </w:lvlOverride>
  </w:num>
  <w:num w:numId="6">
    <w:abstractNumId w:val="11"/>
    <w:lvlOverride w:ilvl="0">
      <w:startOverride w:val="1"/>
    </w:lvlOverride>
  </w:num>
  <w:num w:numId="7">
    <w:abstractNumId w:val="11"/>
    <w:lvlOverride w:ilvl="0">
      <w:startOverride w:val="1"/>
    </w:lvlOverride>
  </w:num>
  <w:num w:numId="8">
    <w:abstractNumId w:val="11"/>
    <w:lvlOverride w:ilvl="0">
      <w:startOverride w:val="1"/>
    </w:lvlOverride>
  </w:num>
  <w:num w:numId="9">
    <w:abstractNumId w:val="11"/>
    <w:lvlOverride w:ilvl="0">
      <w:startOverride w:val="1"/>
    </w:lvlOverride>
  </w:num>
  <w:num w:numId="10">
    <w:abstractNumId w:val="11"/>
  </w:num>
  <w:num w:numId="11">
    <w:abstractNumId w:val="6"/>
  </w:num>
  <w:num w:numId="12">
    <w:abstractNumId w:val="10"/>
  </w:num>
  <w:num w:numId="13">
    <w:abstractNumId w:val="20"/>
  </w:num>
  <w:num w:numId="14">
    <w:abstractNumId w:val="23"/>
  </w:num>
  <w:num w:numId="15">
    <w:abstractNumId w:val="8"/>
  </w:num>
  <w:num w:numId="16">
    <w:abstractNumId w:val="19"/>
  </w:num>
  <w:num w:numId="17">
    <w:abstractNumId w:val="18"/>
  </w:num>
  <w:num w:numId="18">
    <w:abstractNumId w:val="13"/>
  </w:num>
  <w:num w:numId="19">
    <w:abstractNumId w:val="14"/>
  </w:num>
  <w:num w:numId="20">
    <w:abstractNumId w:val="4"/>
  </w:num>
  <w:num w:numId="21">
    <w:abstractNumId w:val="9"/>
  </w:num>
  <w:num w:numId="22">
    <w:abstractNumId w:val="3"/>
  </w:num>
  <w:num w:numId="23">
    <w:abstractNumId w:val="7"/>
  </w:num>
  <w:num w:numId="24">
    <w:abstractNumId w:val="24"/>
  </w:num>
  <w:num w:numId="25">
    <w:abstractNumId w:val="15"/>
  </w:num>
  <w:num w:numId="26">
    <w:abstractNumId w:val="11"/>
  </w:num>
  <w:num w:numId="27">
    <w:abstractNumId w:val="17"/>
  </w:num>
  <w:num w:numId="28">
    <w:abstractNumId w:val="12"/>
  </w:num>
  <w:num w:numId="29">
    <w:abstractNumId w:val="21"/>
  </w:num>
  <w:num w:numId="30">
    <w:abstractNumId w:val="16"/>
  </w:num>
  <w:num w:numId="31">
    <w:abstractNumId w:val="5"/>
  </w:num>
  <w:num w:numId="32">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EurolookDoctype" w:val="REP"/>
    <w:docVar w:name="EurolookLanguage" w:val="2057"/>
    <w:docVar w:name="EurolookVersion" w:val="3.7"/>
    <w:docVar w:name="LW_DocType" w:val="REP"/>
  </w:docVars>
  <w:rsids>
    <w:rsidRoot w:val="003D1B73"/>
    <w:rsid w:val="0000758B"/>
    <w:rsid w:val="000229E3"/>
    <w:rsid w:val="000332B4"/>
    <w:rsid w:val="00034E3E"/>
    <w:rsid w:val="000363AC"/>
    <w:rsid w:val="0004483E"/>
    <w:rsid w:val="00046EDE"/>
    <w:rsid w:val="0005180E"/>
    <w:rsid w:val="0006795C"/>
    <w:rsid w:val="000717C4"/>
    <w:rsid w:val="00072591"/>
    <w:rsid w:val="00072AF9"/>
    <w:rsid w:val="00086D9B"/>
    <w:rsid w:val="0009008B"/>
    <w:rsid w:val="000914D7"/>
    <w:rsid w:val="000933A1"/>
    <w:rsid w:val="00093D70"/>
    <w:rsid w:val="000A1135"/>
    <w:rsid w:val="000A5441"/>
    <w:rsid w:val="000A6396"/>
    <w:rsid w:val="000B1C65"/>
    <w:rsid w:val="000B6100"/>
    <w:rsid w:val="000C5995"/>
    <w:rsid w:val="000C6289"/>
    <w:rsid w:val="000D573C"/>
    <w:rsid w:val="000F10BF"/>
    <w:rsid w:val="000F16A9"/>
    <w:rsid w:val="00100201"/>
    <w:rsid w:val="0010219F"/>
    <w:rsid w:val="0011312C"/>
    <w:rsid w:val="00114181"/>
    <w:rsid w:val="00115301"/>
    <w:rsid w:val="00126E6A"/>
    <w:rsid w:val="0013060C"/>
    <w:rsid w:val="00132C55"/>
    <w:rsid w:val="00134B0C"/>
    <w:rsid w:val="00144AAA"/>
    <w:rsid w:val="001467EC"/>
    <w:rsid w:val="00153197"/>
    <w:rsid w:val="00155998"/>
    <w:rsid w:val="0016149B"/>
    <w:rsid w:val="00161CF7"/>
    <w:rsid w:val="00174CDF"/>
    <w:rsid w:val="00185585"/>
    <w:rsid w:val="001869F0"/>
    <w:rsid w:val="00192884"/>
    <w:rsid w:val="0019480C"/>
    <w:rsid w:val="00196DDD"/>
    <w:rsid w:val="001A114E"/>
    <w:rsid w:val="001A1A8A"/>
    <w:rsid w:val="001A1E97"/>
    <w:rsid w:val="001B3701"/>
    <w:rsid w:val="001C114B"/>
    <w:rsid w:val="001C4DD2"/>
    <w:rsid w:val="001C6553"/>
    <w:rsid w:val="001C7648"/>
    <w:rsid w:val="001D05A6"/>
    <w:rsid w:val="001D07DD"/>
    <w:rsid w:val="001D0B84"/>
    <w:rsid w:val="001E4CB6"/>
    <w:rsid w:val="001E5659"/>
    <w:rsid w:val="001F21C2"/>
    <w:rsid w:val="00210C5D"/>
    <w:rsid w:val="00212FA5"/>
    <w:rsid w:val="00224F25"/>
    <w:rsid w:val="00230682"/>
    <w:rsid w:val="00230DF4"/>
    <w:rsid w:val="002351C4"/>
    <w:rsid w:val="00240BCC"/>
    <w:rsid w:val="00243FB5"/>
    <w:rsid w:val="002564EE"/>
    <w:rsid w:val="00257D65"/>
    <w:rsid w:val="00267A1C"/>
    <w:rsid w:val="0028046F"/>
    <w:rsid w:val="00282DCE"/>
    <w:rsid w:val="002C0329"/>
    <w:rsid w:val="002D5D21"/>
    <w:rsid w:val="002D648A"/>
    <w:rsid w:val="002D7174"/>
    <w:rsid w:val="002E468E"/>
    <w:rsid w:val="002E6B75"/>
    <w:rsid w:val="002F1AF6"/>
    <w:rsid w:val="00310A00"/>
    <w:rsid w:val="00312C82"/>
    <w:rsid w:val="0031613E"/>
    <w:rsid w:val="00320C07"/>
    <w:rsid w:val="00323913"/>
    <w:rsid w:val="00336542"/>
    <w:rsid w:val="003421DB"/>
    <w:rsid w:val="00347915"/>
    <w:rsid w:val="00350D87"/>
    <w:rsid w:val="00356091"/>
    <w:rsid w:val="00363709"/>
    <w:rsid w:val="003649DE"/>
    <w:rsid w:val="00364DE6"/>
    <w:rsid w:val="00365D5C"/>
    <w:rsid w:val="00381AA3"/>
    <w:rsid w:val="003A1C3F"/>
    <w:rsid w:val="003A2551"/>
    <w:rsid w:val="003A2878"/>
    <w:rsid w:val="003B7EB4"/>
    <w:rsid w:val="003C24E8"/>
    <w:rsid w:val="003C52A5"/>
    <w:rsid w:val="003D1B73"/>
    <w:rsid w:val="003E2196"/>
    <w:rsid w:val="003E26F7"/>
    <w:rsid w:val="003F2355"/>
    <w:rsid w:val="003F70C3"/>
    <w:rsid w:val="00404345"/>
    <w:rsid w:val="0040714A"/>
    <w:rsid w:val="00410306"/>
    <w:rsid w:val="00412B68"/>
    <w:rsid w:val="0042178E"/>
    <w:rsid w:val="00422380"/>
    <w:rsid w:val="00423811"/>
    <w:rsid w:val="00423F47"/>
    <w:rsid w:val="004250F9"/>
    <w:rsid w:val="00431AEC"/>
    <w:rsid w:val="00444297"/>
    <w:rsid w:val="004450A7"/>
    <w:rsid w:val="00450070"/>
    <w:rsid w:val="00453705"/>
    <w:rsid w:val="00484F3A"/>
    <w:rsid w:val="00490ACE"/>
    <w:rsid w:val="0049404A"/>
    <w:rsid w:val="004978F8"/>
    <w:rsid w:val="004A11D3"/>
    <w:rsid w:val="004A2422"/>
    <w:rsid w:val="004B2A38"/>
    <w:rsid w:val="004B6ACF"/>
    <w:rsid w:val="004E2289"/>
    <w:rsid w:val="004E5639"/>
    <w:rsid w:val="004E767F"/>
    <w:rsid w:val="004F338B"/>
    <w:rsid w:val="004F3E5F"/>
    <w:rsid w:val="004F5130"/>
    <w:rsid w:val="005044FE"/>
    <w:rsid w:val="00510D93"/>
    <w:rsid w:val="0052017E"/>
    <w:rsid w:val="005260E6"/>
    <w:rsid w:val="00530D15"/>
    <w:rsid w:val="00536D6E"/>
    <w:rsid w:val="0055050F"/>
    <w:rsid w:val="0055311E"/>
    <w:rsid w:val="00556CFB"/>
    <w:rsid w:val="00564168"/>
    <w:rsid w:val="00570CF3"/>
    <w:rsid w:val="005837BC"/>
    <w:rsid w:val="005935F3"/>
    <w:rsid w:val="00596882"/>
    <w:rsid w:val="00597EEA"/>
    <w:rsid w:val="005A36D9"/>
    <w:rsid w:val="005A41BF"/>
    <w:rsid w:val="005B55B9"/>
    <w:rsid w:val="005C091D"/>
    <w:rsid w:val="005C6CC2"/>
    <w:rsid w:val="005D5086"/>
    <w:rsid w:val="005D5805"/>
    <w:rsid w:val="005E3F3D"/>
    <w:rsid w:val="005E5BE5"/>
    <w:rsid w:val="005F05F8"/>
    <w:rsid w:val="005F35AE"/>
    <w:rsid w:val="005F537F"/>
    <w:rsid w:val="00601667"/>
    <w:rsid w:val="0061269A"/>
    <w:rsid w:val="006210A8"/>
    <w:rsid w:val="00624787"/>
    <w:rsid w:val="00626398"/>
    <w:rsid w:val="00631124"/>
    <w:rsid w:val="0063749B"/>
    <w:rsid w:val="00640BF3"/>
    <w:rsid w:val="00645479"/>
    <w:rsid w:val="00645E11"/>
    <w:rsid w:val="006460D9"/>
    <w:rsid w:val="006470EB"/>
    <w:rsid w:val="006471D6"/>
    <w:rsid w:val="00650DD4"/>
    <w:rsid w:val="006552D0"/>
    <w:rsid w:val="00663107"/>
    <w:rsid w:val="00665651"/>
    <w:rsid w:val="006659A3"/>
    <w:rsid w:val="00671268"/>
    <w:rsid w:val="006723F3"/>
    <w:rsid w:val="006745A0"/>
    <w:rsid w:val="00686427"/>
    <w:rsid w:val="00696CAF"/>
    <w:rsid w:val="00697296"/>
    <w:rsid w:val="00697562"/>
    <w:rsid w:val="006A03E5"/>
    <w:rsid w:val="006A0CC4"/>
    <w:rsid w:val="006A138B"/>
    <w:rsid w:val="006A142C"/>
    <w:rsid w:val="006A58EC"/>
    <w:rsid w:val="006B1E5B"/>
    <w:rsid w:val="006B423E"/>
    <w:rsid w:val="006B5706"/>
    <w:rsid w:val="006C0746"/>
    <w:rsid w:val="006C0B36"/>
    <w:rsid w:val="006D6D6B"/>
    <w:rsid w:val="006F38F6"/>
    <w:rsid w:val="006F4B90"/>
    <w:rsid w:val="006F607A"/>
    <w:rsid w:val="007019D8"/>
    <w:rsid w:val="0070275A"/>
    <w:rsid w:val="00727260"/>
    <w:rsid w:val="007327E9"/>
    <w:rsid w:val="007356A3"/>
    <w:rsid w:val="00742068"/>
    <w:rsid w:val="00780D1B"/>
    <w:rsid w:val="00781734"/>
    <w:rsid w:val="0078273C"/>
    <w:rsid w:val="00783891"/>
    <w:rsid w:val="00793F65"/>
    <w:rsid w:val="0079433E"/>
    <w:rsid w:val="007A5600"/>
    <w:rsid w:val="007A6A64"/>
    <w:rsid w:val="007A6EDD"/>
    <w:rsid w:val="007C05EF"/>
    <w:rsid w:val="007C3B8C"/>
    <w:rsid w:val="007E157C"/>
    <w:rsid w:val="007E21BD"/>
    <w:rsid w:val="007F0504"/>
    <w:rsid w:val="007F5547"/>
    <w:rsid w:val="007F738F"/>
    <w:rsid w:val="00802406"/>
    <w:rsid w:val="00816B6E"/>
    <w:rsid w:val="00817AAA"/>
    <w:rsid w:val="00824400"/>
    <w:rsid w:val="008269FA"/>
    <w:rsid w:val="00851DA8"/>
    <w:rsid w:val="008538A6"/>
    <w:rsid w:val="008553BA"/>
    <w:rsid w:val="00856D51"/>
    <w:rsid w:val="0085723F"/>
    <w:rsid w:val="008577AB"/>
    <w:rsid w:val="00857B84"/>
    <w:rsid w:val="00861BB8"/>
    <w:rsid w:val="00862E3E"/>
    <w:rsid w:val="008679C7"/>
    <w:rsid w:val="00875B1B"/>
    <w:rsid w:val="0088268D"/>
    <w:rsid w:val="008874F5"/>
    <w:rsid w:val="008951C0"/>
    <w:rsid w:val="008A0C9A"/>
    <w:rsid w:val="008A13C7"/>
    <w:rsid w:val="008A65FE"/>
    <w:rsid w:val="008B1068"/>
    <w:rsid w:val="008B2A2C"/>
    <w:rsid w:val="008B56F9"/>
    <w:rsid w:val="008C77AE"/>
    <w:rsid w:val="008D141B"/>
    <w:rsid w:val="008E412E"/>
    <w:rsid w:val="008E4DA9"/>
    <w:rsid w:val="008E6F9A"/>
    <w:rsid w:val="008F30D2"/>
    <w:rsid w:val="008F3FA0"/>
    <w:rsid w:val="008F6138"/>
    <w:rsid w:val="0090796E"/>
    <w:rsid w:val="00912E58"/>
    <w:rsid w:val="009144FC"/>
    <w:rsid w:val="00915153"/>
    <w:rsid w:val="0092494C"/>
    <w:rsid w:val="00924F0C"/>
    <w:rsid w:val="00927CEC"/>
    <w:rsid w:val="00931940"/>
    <w:rsid w:val="009344C1"/>
    <w:rsid w:val="00935F4D"/>
    <w:rsid w:val="00942AD6"/>
    <w:rsid w:val="009454EE"/>
    <w:rsid w:val="009463C5"/>
    <w:rsid w:val="00983970"/>
    <w:rsid w:val="00987D01"/>
    <w:rsid w:val="00994CA3"/>
    <w:rsid w:val="00994CD7"/>
    <w:rsid w:val="00995D0E"/>
    <w:rsid w:val="00996BDD"/>
    <w:rsid w:val="009A09D3"/>
    <w:rsid w:val="009A2B96"/>
    <w:rsid w:val="009A3473"/>
    <w:rsid w:val="009A45FA"/>
    <w:rsid w:val="009A477C"/>
    <w:rsid w:val="009A57DF"/>
    <w:rsid w:val="009B5EC3"/>
    <w:rsid w:val="009B60F8"/>
    <w:rsid w:val="009B6C23"/>
    <w:rsid w:val="009B6E56"/>
    <w:rsid w:val="009C0511"/>
    <w:rsid w:val="009C11D6"/>
    <w:rsid w:val="009D26A4"/>
    <w:rsid w:val="009D2CAF"/>
    <w:rsid w:val="009E37FA"/>
    <w:rsid w:val="009F23A4"/>
    <w:rsid w:val="009F2A7A"/>
    <w:rsid w:val="009F2FF0"/>
    <w:rsid w:val="009F3097"/>
    <w:rsid w:val="00A04CFC"/>
    <w:rsid w:val="00A07A95"/>
    <w:rsid w:val="00A118D3"/>
    <w:rsid w:val="00A169E5"/>
    <w:rsid w:val="00A334B3"/>
    <w:rsid w:val="00A34E4C"/>
    <w:rsid w:val="00A35674"/>
    <w:rsid w:val="00A4001B"/>
    <w:rsid w:val="00A43C20"/>
    <w:rsid w:val="00A512CA"/>
    <w:rsid w:val="00A60E57"/>
    <w:rsid w:val="00A6191C"/>
    <w:rsid w:val="00A62D55"/>
    <w:rsid w:val="00A67C5E"/>
    <w:rsid w:val="00A74230"/>
    <w:rsid w:val="00A76CC7"/>
    <w:rsid w:val="00A90731"/>
    <w:rsid w:val="00A91D5F"/>
    <w:rsid w:val="00A96CA5"/>
    <w:rsid w:val="00AA1AB2"/>
    <w:rsid w:val="00AA4AA5"/>
    <w:rsid w:val="00AB722F"/>
    <w:rsid w:val="00AD50D5"/>
    <w:rsid w:val="00AE124B"/>
    <w:rsid w:val="00AE72EC"/>
    <w:rsid w:val="00AF0F13"/>
    <w:rsid w:val="00B00B32"/>
    <w:rsid w:val="00B12BFE"/>
    <w:rsid w:val="00B14237"/>
    <w:rsid w:val="00B14A99"/>
    <w:rsid w:val="00B221C9"/>
    <w:rsid w:val="00B3286E"/>
    <w:rsid w:val="00B3682C"/>
    <w:rsid w:val="00B403DB"/>
    <w:rsid w:val="00B65A65"/>
    <w:rsid w:val="00B66F93"/>
    <w:rsid w:val="00B733DB"/>
    <w:rsid w:val="00B753C6"/>
    <w:rsid w:val="00B8743C"/>
    <w:rsid w:val="00B87B0D"/>
    <w:rsid w:val="00B902C8"/>
    <w:rsid w:val="00B95C15"/>
    <w:rsid w:val="00B96483"/>
    <w:rsid w:val="00BA3339"/>
    <w:rsid w:val="00BA3DA0"/>
    <w:rsid w:val="00BA7A6C"/>
    <w:rsid w:val="00BC00A2"/>
    <w:rsid w:val="00BC69C4"/>
    <w:rsid w:val="00BD0DB2"/>
    <w:rsid w:val="00BD14E1"/>
    <w:rsid w:val="00BD1A34"/>
    <w:rsid w:val="00BD5B78"/>
    <w:rsid w:val="00BE7A06"/>
    <w:rsid w:val="00BF2462"/>
    <w:rsid w:val="00BF64F5"/>
    <w:rsid w:val="00BF7CA6"/>
    <w:rsid w:val="00C056FE"/>
    <w:rsid w:val="00C11B64"/>
    <w:rsid w:val="00C1253B"/>
    <w:rsid w:val="00C20250"/>
    <w:rsid w:val="00C220FB"/>
    <w:rsid w:val="00C2452B"/>
    <w:rsid w:val="00C35D96"/>
    <w:rsid w:val="00C53082"/>
    <w:rsid w:val="00C554C3"/>
    <w:rsid w:val="00C57D81"/>
    <w:rsid w:val="00C7526D"/>
    <w:rsid w:val="00C77E2E"/>
    <w:rsid w:val="00C80F3F"/>
    <w:rsid w:val="00C8230E"/>
    <w:rsid w:val="00C824D5"/>
    <w:rsid w:val="00C8675C"/>
    <w:rsid w:val="00C94DC9"/>
    <w:rsid w:val="00CA4B0F"/>
    <w:rsid w:val="00CA66C7"/>
    <w:rsid w:val="00CA7163"/>
    <w:rsid w:val="00CA7828"/>
    <w:rsid w:val="00CA7A5D"/>
    <w:rsid w:val="00CB659F"/>
    <w:rsid w:val="00CB7DC1"/>
    <w:rsid w:val="00CC607A"/>
    <w:rsid w:val="00CE142E"/>
    <w:rsid w:val="00CE3F9D"/>
    <w:rsid w:val="00CE4BEE"/>
    <w:rsid w:val="00CF0605"/>
    <w:rsid w:val="00CF0F68"/>
    <w:rsid w:val="00CF36D4"/>
    <w:rsid w:val="00CF56DC"/>
    <w:rsid w:val="00D178FE"/>
    <w:rsid w:val="00D204BF"/>
    <w:rsid w:val="00D21577"/>
    <w:rsid w:val="00D24461"/>
    <w:rsid w:val="00D270E4"/>
    <w:rsid w:val="00D33CE5"/>
    <w:rsid w:val="00D3611A"/>
    <w:rsid w:val="00D409BB"/>
    <w:rsid w:val="00D46813"/>
    <w:rsid w:val="00D520D0"/>
    <w:rsid w:val="00D54637"/>
    <w:rsid w:val="00D54BEA"/>
    <w:rsid w:val="00D553DB"/>
    <w:rsid w:val="00D611BE"/>
    <w:rsid w:val="00D70E8B"/>
    <w:rsid w:val="00D747BE"/>
    <w:rsid w:val="00D81857"/>
    <w:rsid w:val="00D84216"/>
    <w:rsid w:val="00D87986"/>
    <w:rsid w:val="00D92984"/>
    <w:rsid w:val="00D96F58"/>
    <w:rsid w:val="00DA1001"/>
    <w:rsid w:val="00DA13D2"/>
    <w:rsid w:val="00DB3138"/>
    <w:rsid w:val="00DB5909"/>
    <w:rsid w:val="00DC7B2A"/>
    <w:rsid w:val="00DD2BD9"/>
    <w:rsid w:val="00DE1349"/>
    <w:rsid w:val="00DF4DAC"/>
    <w:rsid w:val="00DF6ED6"/>
    <w:rsid w:val="00E0445B"/>
    <w:rsid w:val="00E07358"/>
    <w:rsid w:val="00E21553"/>
    <w:rsid w:val="00E304C2"/>
    <w:rsid w:val="00E363BD"/>
    <w:rsid w:val="00E46ECB"/>
    <w:rsid w:val="00E46FCA"/>
    <w:rsid w:val="00E53A98"/>
    <w:rsid w:val="00E67EE2"/>
    <w:rsid w:val="00E81F04"/>
    <w:rsid w:val="00E840DF"/>
    <w:rsid w:val="00EA01F9"/>
    <w:rsid w:val="00EB3640"/>
    <w:rsid w:val="00EB7C4B"/>
    <w:rsid w:val="00EC428E"/>
    <w:rsid w:val="00EC5200"/>
    <w:rsid w:val="00ED0BAB"/>
    <w:rsid w:val="00ED173C"/>
    <w:rsid w:val="00ED2F2E"/>
    <w:rsid w:val="00EE1120"/>
    <w:rsid w:val="00EE4C46"/>
    <w:rsid w:val="00EF3853"/>
    <w:rsid w:val="00EF4491"/>
    <w:rsid w:val="00EF5726"/>
    <w:rsid w:val="00F02AA0"/>
    <w:rsid w:val="00F02D4A"/>
    <w:rsid w:val="00F07AAD"/>
    <w:rsid w:val="00F10760"/>
    <w:rsid w:val="00F13D92"/>
    <w:rsid w:val="00F169D8"/>
    <w:rsid w:val="00F173DE"/>
    <w:rsid w:val="00F24445"/>
    <w:rsid w:val="00F24DAB"/>
    <w:rsid w:val="00F3380F"/>
    <w:rsid w:val="00F41D1E"/>
    <w:rsid w:val="00F4503E"/>
    <w:rsid w:val="00F4543B"/>
    <w:rsid w:val="00F64F38"/>
    <w:rsid w:val="00F75031"/>
    <w:rsid w:val="00F800FB"/>
    <w:rsid w:val="00F84783"/>
    <w:rsid w:val="00F9674B"/>
    <w:rsid w:val="00FA34D0"/>
    <w:rsid w:val="00FB324B"/>
    <w:rsid w:val="00FB4BCC"/>
    <w:rsid w:val="00FC7DC8"/>
    <w:rsid w:val="00FD097A"/>
    <w:rsid w:val="00FD1355"/>
    <w:rsid w:val="00FD21E9"/>
    <w:rsid w:val="00FD5F89"/>
    <w:rsid w:val="00FE14B6"/>
    <w:rsid w:val="00FE16A0"/>
    <w:rsid w:val="00FE277B"/>
    <w:rsid w:val="00FE5900"/>
    <w:rsid w:val="00FF3CB9"/>
    <w:rsid w:val="00FF48DC"/>
    <w:rsid w:val="00FF5B6A"/>
    <w:rsid w:val="00FF7C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C95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atentStyles>
  <w:style w:type="paragraph" w:default="1" w:styleId="Normal">
    <w:name w:val="Normal"/>
    <w:qFormat/>
    <w:pPr>
      <w:spacing w:after="240"/>
      <w:jc w:val="both"/>
    </w:pPr>
    <w:rPr>
      <w:rFonts w:ascii="Arial" w:hAnsi="Arial"/>
    </w:rPr>
  </w:style>
  <w:style w:type="paragraph" w:styleId="Heading1">
    <w:name w:val="heading 1"/>
    <w:basedOn w:val="Normal"/>
    <w:next w:val="Text1"/>
    <w:autoRedefine/>
    <w:qFormat/>
    <w:rsid w:val="008A65FE"/>
    <w:pPr>
      <w:keepNext/>
      <w:keepLines/>
      <w:numPr>
        <w:numId w:val="3"/>
      </w:numPr>
      <w:spacing w:before="240"/>
      <w:ind w:left="482" w:hanging="482"/>
      <w:outlineLvl w:val="0"/>
    </w:pPr>
    <w:rPr>
      <w:rFonts w:ascii="Times New Roman" w:hAnsi="Times New Roman"/>
      <w:b/>
      <w:smallCaps/>
      <w:kern w:val="28"/>
      <w:sz w:val="28"/>
      <w:szCs w:val="28"/>
    </w:rPr>
  </w:style>
  <w:style w:type="paragraph" w:styleId="Heading2">
    <w:name w:val="heading 2"/>
    <w:basedOn w:val="Normal"/>
    <w:next w:val="Text2"/>
    <w:autoRedefine/>
    <w:qFormat/>
    <w:rsid w:val="00645E11"/>
    <w:pPr>
      <w:keepNext/>
      <w:numPr>
        <w:ilvl w:val="1"/>
        <w:numId w:val="3"/>
      </w:numPr>
      <w:tabs>
        <w:tab w:val="num" w:pos="500"/>
      </w:tabs>
      <w:spacing w:before="120"/>
      <w:ind w:left="499" w:hanging="499"/>
      <w:jc w:val="left"/>
      <w:outlineLvl w:val="1"/>
    </w:pPr>
    <w:rPr>
      <w:rFonts w:ascii="Times New Roman" w:hAnsi="Times New Roman"/>
      <w:b/>
      <w:sz w:val="24"/>
      <w:szCs w:val="24"/>
    </w:rPr>
  </w:style>
  <w:style w:type="paragraph" w:styleId="Heading3">
    <w:name w:val="heading 3"/>
    <w:basedOn w:val="Normal"/>
    <w:next w:val="Normal"/>
    <w:autoRedefine/>
    <w:qFormat/>
    <w:rsid w:val="008A13C7"/>
    <w:pPr>
      <w:numPr>
        <w:ilvl w:val="2"/>
        <w:numId w:val="3"/>
      </w:numPr>
      <w:tabs>
        <w:tab w:val="clear" w:pos="862"/>
      </w:tabs>
      <w:ind w:left="567" w:hanging="567"/>
      <w:outlineLvl w:val="2"/>
    </w:pPr>
    <w:rPr>
      <w:rFonts w:ascii="Times New Roman" w:hAnsi="Times New Roman"/>
      <w:b/>
      <w:sz w:val="22"/>
      <w:szCs w:val="22"/>
    </w:rPr>
  </w:style>
  <w:style w:type="paragraph" w:styleId="Heading4">
    <w:name w:val="heading 4"/>
    <w:aliases w:val="Appl Heading 5"/>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sz w:val="22"/>
    </w:rPr>
  </w:style>
  <w:style w:type="paragraph" w:styleId="Heading6">
    <w:name w:val="heading 6"/>
    <w:basedOn w:val="Normal"/>
    <w:next w:val="Normal"/>
    <w:qFormat/>
    <w:pPr>
      <w:tabs>
        <w:tab w:val="num" w:pos="0"/>
      </w:tabs>
      <w:spacing w:before="240" w:after="60"/>
      <w:outlineLvl w:val="5"/>
    </w:pPr>
    <w:rPr>
      <w:i/>
      <w:sz w:val="22"/>
    </w:rPr>
  </w:style>
  <w:style w:type="paragraph" w:styleId="Heading7">
    <w:name w:val="heading 7"/>
    <w:basedOn w:val="Normal"/>
    <w:next w:val="Normal"/>
    <w:qFormat/>
    <w:pPr>
      <w:tabs>
        <w:tab w:val="num" w:pos="0"/>
      </w:tabs>
      <w:spacing w:before="240" w:after="60"/>
      <w:outlineLvl w:val="6"/>
    </w:pPr>
  </w:style>
  <w:style w:type="paragraph" w:styleId="Heading8">
    <w:name w:val="heading 8"/>
    <w:basedOn w:val="Normal"/>
    <w:next w:val="Normal"/>
    <w:qFormat/>
    <w:pPr>
      <w:tabs>
        <w:tab w:val="num" w:pos="0"/>
      </w:tabs>
      <w:spacing w:before="240" w:after="60"/>
      <w:outlineLvl w:val="7"/>
    </w:pPr>
    <w:rPr>
      <w:i/>
    </w:rPr>
  </w:style>
  <w:style w:type="paragraph" w:styleId="Heading9">
    <w:name w:val="heading 9"/>
    <w:basedOn w:val="Normal"/>
    <w:next w:val="Normal"/>
    <w:qFormat/>
    <w:pPr>
      <w:tabs>
        <w:tab w:val="num" w:pos="0"/>
      </w:tabs>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1"/>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semiHidden/>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style>
  <w:style w:type="paragraph" w:styleId="Footer">
    <w:name w:val="footer"/>
    <w:basedOn w:val="Normal"/>
    <w:pPr>
      <w:spacing w:after="0"/>
      <w:ind w:right="-567"/>
      <w:jc w:val="left"/>
    </w:pPr>
    <w:rPr>
      <w:sz w:val="16"/>
    </w:rPr>
  </w:style>
  <w:style w:type="paragraph" w:styleId="FootnoteText">
    <w:name w:val="footnote text"/>
    <w:basedOn w:val="Normal"/>
    <w:semiHidden/>
    <w:pPr>
      <w:ind w:left="357" w:hanging="357"/>
    </w:p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rsid w:val="00B902C8"/>
    <w:pPr>
      <w:numPr>
        <w:numId w:val="10"/>
      </w:numPr>
    </w:pPr>
    <w:rPr>
      <w:rFonts w:ascii="Times New Roman" w:hAnsi="Times New Roman"/>
      <w:sz w:val="24"/>
      <w:lang w:eastAsia="en-US"/>
    </w:rPr>
  </w:style>
  <w:style w:type="paragraph" w:styleId="ListBullet2">
    <w:name w:val="List Bullet 2"/>
    <w:basedOn w:val="Text2"/>
    <w:rsid w:val="00B902C8"/>
    <w:pPr>
      <w:numPr>
        <w:numId w:val="12"/>
      </w:numPr>
      <w:tabs>
        <w:tab w:val="clear" w:pos="2161"/>
      </w:tabs>
    </w:pPr>
    <w:rPr>
      <w:rFonts w:ascii="Times New Roman" w:hAnsi="Times New Roman"/>
      <w:sz w:val="24"/>
      <w:lang w:eastAsia="en-US"/>
    </w:rPr>
  </w:style>
  <w:style w:type="paragraph" w:styleId="ListBullet3">
    <w:name w:val="List Bullet 3"/>
    <w:basedOn w:val="Text3"/>
    <w:rsid w:val="00B902C8"/>
    <w:pPr>
      <w:numPr>
        <w:numId w:val="13"/>
      </w:numPr>
      <w:tabs>
        <w:tab w:val="clear" w:pos="2302"/>
      </w:tabs>
    </w:pPr>
    <w:rPr>
      <w:rFonts w:ascii="Times New Roman" w:hAnsi="Times New Roman"/>
      <w:sz w:val="24"/>
      <w:lang w:eastAsia="en-US"/>
    </w:rPr>
  </w:style>
  <w:style w:type="paragraph" w:styleId="ListBullet4">
    <w:name w:val="List Bullet 4"/>
    <w:basedOn w:val="Text4"/>
    <w:rsid w:val="00B902C8"/>
    <w:pPr>
      <w:numPr>
        <w:numId w:val="14"/>
      </w:numPr>
      <w:tabs>
        <w:tab w:val="clear" w:pos="2302"/>
      </w:tabs>
    </w:pPr>
    <w:rPr>
      <w:rFonts w:ascii="Times New Roman" w:hAnsi="Times New Roman"/>
      <w:sz w:val="24"/>
      <w:lang w:eastAsia="en-US"/>
    </w:r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B902C8"/>
    <w:pPr>
      <w:numPr>
        <w:numId w:val="20"/>
      </w:numPr>
    </w:pPr>
    <w:rPr>
      <w:rFonts w:ascii="Times New Roman" w:hAnsi="Times New Roman"/>
      <w:sz w:val="24"/>
      <w:lang w:eastAsia="en-US"/>
    </w:rPr>
  </w:style>
  <w:style w:type="paragraph" w:styleId="ListNumber2">
    <w:name w:val="List Number 2"/>
    <w:basedOn w:val="Text2"/>
    <w:rsid w:val="00B902C8"/>
    <w:pPr>
      <w:numPr>
        <w:numId w:val="22"/>
      </w:numPr>
      <w:tabs>
        <w:tab w:val="clear" w:pos="2161"/>
      </w:tabs>
    </w:pPr>
    <w:rPr>
      <w:rFonts w:ascii="Times New Roman" w:hAnsi="Times New Roman"/>
      <w:sz w:val="24"/>
      <w:lang w:eastAsia="en-US"/>
    </w:rPr>
  </w:style>
  <w:style w:type="paragraph" w:styleId="ListNumber3">
    <w:name w:val="List Number 3"/>
    <w:basedOn w:val="Text3"/>
    <w:rsid w:val="00B902C8"/>
    <w:pPr>
      <w:numPr>
        <w:numId w:val="23"/>
      </w:numPr>
      <w:tabs>
        <w:tab w:val="clear" w:pos="2302"/>
      </w:tabs>
    </w:pPr>
    <w:rPr>
      <w:rFonts w:ascii="Times New Roman" w:hAnsi="Times New Roman"/>
      <w:sz w:val="24"/>
      <w:lang w:eastAsia="en-US"/>
    </w:rPr>
  </w:style>
  <w:style w:type="paragraph" w:styleId="ListNumber4">
    <w:name w:val="List Number 4"/>
    <w:basedOn w:val="Text4"/>
    <w:rsid w:val="00B902C8"/>
    <w:pPr>
      <w:numPr>
        <w:numId w:val="24"/>
      </w:numPr>
      <w:tabs>
        <w:tab w:val="clear" w:pos="2302"/>
      </w:tabs>
    </w:pPr>
    <w:rPr>
      <w:rFonts w:ascii="Times New Roman" w:hAnsi="Times New Roman"/>
      <w:sz w:val="24"/>
      <w:lang w:eastAsia="en-US"/>
    </w:r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ind w:left="483" w:hanging="483"/>
      <w:outlineLvl w:val="9"/>
    </w:pPr>
    <w:rPr>
      <w:b w:val="0"/>
      <w:smallCaps w:val="0"/>
    </w:rPr>
  </w:style>
  <w:style w:type="paragraph" w:customStyle="1" w:styleId="NumPar2">
    <w:name w:val="NumPar 2"/>
    <w:basedOn w:val="Heading2"/>
    <w:next w:val="Text2"/>
    <w:pPr>
      <w:outlineLvl w:val="9"/>
    </w:pPr>
    <w:rPr>
      <w:b w:val="0"/>
    </w:rPr>
  </w:style>
  <w:style w:type="paragraph" w:customStyle="1" w:styleId="NumPar3">
    <w:name w:val="NumPar 3"/>
    <w:basedOn w:val="Heading3"/>
    <w:next w:val="Text3"/>
    <w:pPr>
      <w:outlineLvl w:val="9"/>
    </w:pPr>
    <w:rPr>
      <w:i/>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b/>
    </w:rPr>
  </w:style>
  <w:style w:type="paragraph" w:styleId="TOC1">
    <w:name w:val="toc 1"/>
    <w:basedOn w:val="Normal"/>
    <w:next w:val="Normal"/>
    <w:uiPriority w:val="39"/>
    <w:rsid w:val="009D2CAF"/>
    <w:pPr>
      <w:tabs>
        <w:tab w:val="right" w:leader="dot" w:pos="8640"/>
      </w:tabs>
      <w:spacing w:before="60" w:after="60"/>
      <w:ind w:left="482" w:right="720" w:hanging="482"/>
    </w:pPr>
    <w:rPr>
      <w:rFonts w:ascii="Times New Roman" w:hAnsi="Times New Roman"/>
      <w:b/>
      <w:caps/>
      <w:sz w:val="24"/>
      <w:szCs w:val="24"/>
      <w:lang w:eastAsia="en-US"/>
    </w:rPr>
  </w:style>
  <w:style w:type="paragraph" w:styleId="TOC2">
    <w:name w:val="toc 2"/>
    <w:basedOn w:val="Normal"/>
    <w:next w:val="Normal"/>
    <w:uiPriority w:val="39"/>
    <w:rsid w:val="009D2CAF"/>
    <w:pPr>
      <w:tabs>
        <w:tab w:val="right" w:leader="dot" w:pos="8640"/>
      </w:tabs>
      <w:spacing w:after="60"/>
      <w:ind w:left="1077" w:right="720" w:hanging="595"/>
    </w:pPr>
    <w:rPr>
      <w:rFonts w:ascii="Times New Roman" w:hAnsi="Times New Roman"/>
      <w:sz w:val="22"/>
      <w:szCs w:val="24"/>
      <w:lang w:eastAsia="en-US"/>
    </w:rPr>
  </w:style>
  <w:style w:type="paragraph" w:styleId="TOC3">
    <w:name w:val="toc 3"/>
    <w:basedOn w:val="Normal"/>
    <w:next w:val="Normal"/>
    <w:semiHidden/>
    <w:rsid w:val="0061269A"/>
    <w:pPr>
      <w:tabs>
        <w:tab w:val="right" w:leader="dot" w:pos="8640"/>
      </w:tabs>
      <w:spacing w:before="60" w:after="60"/>
      <w:ind w:left="1916" w:right="720" w:hanging="839"/>
    </w:pPr>
    <w:rPr>
      <w:rFonts w:ascii="Times New Roman" w:hAnsi="Times New Roman"/>
      <w:sz w:val="24"/>
      <w:szCs w:val="24"/>
      <w:lang w:eastAsia="en-US"/>
    </w:rPr>
  </w:style>
  <w:style w:type="paragraph" w:styleId="TOC4">
    <w:name w:val="toc 4"/>
    <w:basedOn w:val="Normal"/>
    <w:next w:val="Normal"/>
    <w:semiHidden/>
    <w:rsid w:val="0061269A"/>
    <w:pPr>
      <w:tabs>
        <w:tab w:val="right" w:leader="dot" w:pos="8641"/>
      </w:tabs>
      <w:spacing w:before="60" w:after="60"/>
      <w:ind w:left="2880" w:right="720" w:hanging="964"/>
    </w:pPr>
    <w:rPr>
      <w:rFonts w:ascii="Times New Roman" w:hAnsi="Times New Roman"/>
      <w:sz w:val="24"/>
      <w:szCs w:val="24"/>
      <w:lang w:eastAsia="en-US"/>
    </w:rPr>
  </w:style>
  <w:style w:type="paragraph" w:styleId="TOC5">
    <w:name w:val="toc 5"/>
    <w:basedOn w:val="Normal"/>
    <w:next w:val="Normal"/>
    <w:semiHidden/>
    <w:rsid w:val="00B902C8"/>
    <w:pPr>
      <w:tabs>
        <w:tab w:val="right" w:leader="dot" w:pos="8641"/>
      </w:tabs>
      <w:spacing w:before="240" w:after="120"/>
      <w:ind w:right="720"/>
    </w:pPr>
    <w:rPr>
      <w:rFonts w:ascii="Times New Roman" w:hAnsi="Times New Roman"/>
      <w:caps/>
      <w:sz w:val="24"/>
      <w:lang w:eastAsia="en-U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character" w:styleId="FootnoteReference">
    <w:name w:val="footnote reference"/>
    <w:semiHidden/>
    <w:rPr>
      <w:rFonts w:ascii="TimesNewRomanPS" w:hAnsi="TimesNewRomanPS"/>
      <w:position w:val="6"/>
      <w:sz w:val="16"/>
    </w:rPr>
  </w:style>
  <w:style w:type="character" w:styleId="PageNumber">
    <w:name w:val="page number"/>
    <w:basedOn w:val="DefaultParagraphFont"/>
  </w:style>
  <w:style w:type="paragraph" w:customStyle="1" w:styleId="Heading2b">
    <w:name w:val="Heading2b"/>
    <w:basedOn w:val="Normal"/>
    <w:pPr>
      <w:ind w:left="567" w:hanging="567"/>
      <w:jc w:val="center"/>
    </w:pPr>
    <w:rPr>
      <w:b/>
      <w:u w:val="single"/>
    </w:rPr>
  </w:style>
  <w:style w:type="paragraph" w:customStyle="1" w:styleId="Annexetitle">
    <w:name w:val="Annexe_title"/>
    <w:basedOn w:val="Heading1"/>
    <w:next w:val="Normal"/>
    <w:autoRedefine/>
    <w:rsid w:val="00336542"/>
    <w:pPr>
      <w:keepNext w:val="0"/>
      <w:pageBreakBefore/>
      <w:numPr>
        <w:numId w:val="0"/>
      </w:numPr>
      <w:tabs>
        <w:tab w:val="left" w:pos="1701"/>
        <w:tab w:val="left" w:pos="2552"/>
      </w:tabs>
      <w:jc w:val="center"/>
      <w:outlineLvl w:val="9"/>
    </w:pPr>
    <w:rPr>
      <w:caps/>
      <w:smallCaps w:val="0"/>
      <w:kern w:val="0"/>
    </w:rPr>
  </w:style>
  <w:style w:type="character" w:styleId="Hyperlink">
    <w:name w:val="Hyperlink"/>
    <w:rPr>
      <w:color w:val="0000FF"/>
      <w:u w:val="single"/>
    </w:rPr>
  </w:style>
  <w:style w:type="paragraph" w:customStyle="1" w:styleId="normaltableau">
    <w:name w:val="normal_tableau"/>
    <w:basedOn w:val="Normal"/>
    <w:pPr>
      <w:spacing w:before="120" w:after="120"/>
    </w:pPr>
    <w:rPr>
      <w:rFonts w:ascii="Optima" w:hAnsi="Optima"/>
      <w:sz w:val="22"/>
    </w:rPr>
  </w:style>
  <w:style w:type="paragraph" w:customStyle="1" w:styleId="Contact">
    <w:name w:val="Contact"/>
    <w:basedOn w:val="Normal"/>
    <w:next w:val="Normal"/>
    <w:rsid w:val="00B902C8"/>
    <w:pPr>
      <w:spacing w:after="480"/>
      <w:ind w:left="567" w:hanging="567"/>
      <w:jc w:val="left"/>
    </w:pPr>
    <w:rPr>
      <w:rFonts w:ascii="Times New Roman" w:hAnsi="Times New Roman"/>
      <w:sz w:val="24"/>
      <w:lang w:eastAsia="en-US"/>
    </w:rPr>
  </w:style>
  <w:style w:type="paragraph" w:customStyle="1" w:styleId="ListBullet1">
    <w:name w:val="List Bullet 1"/>
    <w:basedOn w:val="Text1"/>
    <w:rsid w:val="00B902C8"/>
    <w:pPr>
      <w:numPr>
        <w:numId w:val="11"/>
      </w:numPr>
    </w:pPr>
    <w:rPr>
      <w:rFonts w:ascii="Times New Roman" w:hAnsi="Times New Roman"/>
      <w:sz w:val="24"/>
      <w:lang w:eastAsia="en-US"/>
    </w:rPr>
  </w:style>
  <w:style w:type="paragraph" w:customStyle="1" w:styleId="ListDash">
    <w:name w:val="List Dash"/>
    <w:basedOn w:val="Normal"/>
    <w:rsid w:val="00B902C8"/>
    <w:pPr>
      <w:numPr>
        <w:numId w:val="15"/>
      </w:numPr>
    </w:pPr>
    <w:rPr>
      <w:rFonts w:ascii="Times New Roman" w:hAnsi="Times New Roman"/>
      <w:sz w:val="24"/>
      <w:lang w:eastAsia="en-US"/>
    </w:rPr>
  </w:style>
  <w:style w:type="paragraph" w:customStyle="1" w:styleId="ListDash1">
    <w:name w:val="List Dash 1"/>
    <w:basedOn w:val="Text1"/>
    <w:rsid w:val="00B902C8"/>
    <w:pPr>
      <w:numPr>
        <w:numId w:val="16"/>
      </w:numPr>
    </w:pPr>
    <w:rPr>
      <w:rFonts w:ascii="Times New Roman" w:hAnsi="Times New Roman"/>
      <w:sz w:val="24"/>
      <w:lang w:eastAsia="en-US"/>
    </w:rPr>
  </w:style>
  <w:style w:type="paragraph" w:customStyle="1" w:styleId="ListDash2">
    <w:name w:val="List Dash 2"/>
    <w:basedOn w:val="Text2"/>
    <w:rsid w:val="00B902C8"/>
    <w:pPr>
      <w:numPr>
        <w:numId w:val="17"/>
      </w:numPr>
      <w:tabs>
        <w:tab w:val="clear" w:pos="2161"/>
      </w:tabs>
    </w:pPr>
    <w:rPr>
      <w:rFonts w:ascii="Times New Roman" w:hAnsi="Times New Roman"/>
      <w:sz w:val="24"/>
      <w:lang w:eastAsia="en-US"/>
    </w:rPr>
  </w:style>
  <w:style w:type="paragraph" w:customStyle="1" w:styleId="ListDash3">
    <w:name w:val="List Dash 3"/>
    <w:basedOn w:val="Text3"/>
    <w:rsid w:val="00B902C8"/>
    <w:pPr>
      <w:numPr>
        <w:numId w:val="18"/>
      </w:numPr>
      <w:tabs>
        <w:tab w:val="clear" w:pos="2302"/>
      </w:tabs>
    </w:pPr>
    <w:rPr>
      <w:rFonts w:ascii="Times New Roman" w:hAnsi="Times New Roman"/>
      <w:sz w:val="24"/>
      <w:lang w:eastAsia="en-US"/>
    </w:rPr>
  </w:style>
  <w:style w:type="paragraph" w:customStyle="1" w:styleId="ListDash4">
    <w:name w:val="List Dash 4"/>
    <w:basedOn w:val="Text4"/>
    <w:rsid w:val="00B902C8"/>
    <w:pPr>
      <w:numPr>
        <w:numId w:val="19"/>
      </w:numPr>
      <w:tabs>
        <w:tab w:val="clear" w:pos="2302"/>
      </w:tabs>
    </w:pPr>
    <w:rPr>
      <w:rFonts w:ascii="Times New Roman" w:hAnsi="Times New Roman"/>
      <w:sz w:val="24"/>
      <w:lang w:eastAsia="en-US"/>
    </w:rPr>
  </w:style>
  <w:style w:type="paragraph" w:customStyle="1" w:styleId="ListNumber1">
    <w:name w:val="List Number 1"/>
    <w:basedOn w:val="Text1"/>
    <w:rsid w:val="00B902C8"/>
    <w:pPr>
      <w:numPr>
        <w:numId w:val="21"/>
      </w:numPr>
    </w:pPr>
    <w:rPr>
      <w:rFonts w:ascii="Times New Roman" w:hAnsi="Times New Roman"/>
      <w:sz w:val="24"/>
      <w:lang w:eastAsia="en-US"/>
    </w:rPr>
  </w:style>
  <w:style w:type="paragraph" w:customStyle="1" w:styleId="ListNumberLevel2">
    <w:name w:val="List Number (Level 2)"/>
    <w:basedOn w:val="Normal"/>
    <w:rsid w:val="00B902C8"/>
    <w:pPr>
      <w:numPr>
        <w:ilvl w:val="1"/>
        <w:numId w:val="20"/>
      </w:numPr>
    </w:pPr>
    <w:rPr>
      <w:rFonts w:ascii="Times New Roman" w:hAnsi="Times New Roman"/>
      <w:sz w:val="24"/>
      <w:lang w:eastAsia="en-US"/>
    </w:rPr>
  </w:style>
  <w:style w:type="paragraph" w:customStyle="1" w:styleId="ListNumber1Level2">
    <w:name w:val="List Number 1 (Level 2)"/>
    <w:basedOn w:val="Text1"/>
    <w:rsid w:val="00B902C8"/>
    <w:pPr>
      <w:numPr>
        <w:ilvl w:val="1"/>
        <w:numId w:val="21"/>
      </w:numPr>
    </w:pPr>
    <w:rPr>
      <w:rFonts w:ascii="Times New Roman" w:hAnsi="Times New Roman"/>
      <w:sz w:val="24"/>
      <w:lang w:eastAsia="en-US"/>
    </w:rPr>
  </w:style>
  <w:style w:type="paragraph" w:customStyle="1" w:styleId="ListNumber2Level2">
    <w:name w:val="List Number 2 (Level 2)"/>
    <w:basedOn w:val="Text2"/>
    <w:rsid w:val="00B902C8"/>
    <w:pPr>
      <w:numPr>
        <w:ilvl w:val="1"/>
        <w:numId w:val="22"/>
      </w:numPr>
      <w:tabs>
        <w:tab w:val="clear" w:pos="2161"/>
      </w:tabs>
    </w:pPr>
    <w:rPr>
      <w:rFonts w:ascii="Times New Roman" w:hAnsi="Times New Roman"/>
      <w:sz w:val="24"/>
      <w:lang w:eastAsia="en-US"/>
    </w:rPr>
  </w:style>
  <w:style w:type="paragraph" w:customStyle="1" w:styleId="ListNumber3Level2">
    <w:name w:val="List Number 3 (Level 2)"/>
    <w:basedOn w:val="Text3"/>
    <w:rsid w:val="00B902C8"/>
    <w:pPr>
      <w:numPr>
        <w:ilvl w:val="1"/>
        <w:numId w:val="23"/>
      </w:numPr>
      <w:tabs>
        <w:tab w:val="clear" w:pos="2302"/>
      </w:tabs>
    </w:pPr>
    <w:rPr>
      <w:rFonts w:ascii="Times New Roman" w:hAnsi="Times New Roman"/>
      <w:sz w:val="24"/>
      <w:lang w:eastAsia="en-US"/>
    </w:rPr>
  </w:style>
  <w:style w:type="paragraph" w:customStyle="1" w:styleId="ListNumber4Level2">
    <w:name w:val="List Number 4 (Level 2)"/>
    <w:basedOn w:val="Text4"/>
    <w:rsid w:val="00B902C8"/>
    <w:pPr>
      <w:numPr>
        <w:ilvl w:val="1"/>
        <w:numId w:val="24"/>
      </w:numPr>
      <w:tabs>
        <w:tab w:val="clear" w:pos="2302"/>
      </w:tabs>
    </w:pPr>
    <w:rPr>
      <w:rFonts w:ascii="Times New Roman" w:hAnsi="Times New Roman"/>
      <w:sz w:val="24"/>
      <w:lang w:eastAsia="en-US"/>
    </w:rPr>
  </w:style>
  <w:style w:type="paragraph" w:customStyle="1" w:styleId="ListNumberLevel3">
    <w:name w:val="List Number (Level 3)"/>
    <w:basedOn w:val="Normal"/>
    <w:rsid w:val="00B902C8"/>
    <w:pPr>
      <w:numPr>
        <w:ilvl w:val="2"/>
        <w:numId w:val="20"/>
      </w:numPr>
    </w:pPr>
    <w:rPr>
      <w:rFonts w:ascii="Times New Roman" w:hAnsi="Times New Roman"/>
      <w:sz w:val="24"/>
      <w:lang w:eastAsia="en-US"/>
    </w:rPr>
  </w:style>
  <w:style w:type="paragraph" w:customStyle="1" w:styleId="ListNumber1Level3">
    <w:name w:val="List Number 1 (Level 3)"/>
    <w:basedOn w:val="Text1"/>
    <w:rsid w:val="00B902C8"/>
    <w:pPr>
      <w:numPr>
        <w:ilvl w:val="2"/>
        <w:numId w:val="21"/>
      </w:numPr>
    </w:pPr>
    <w:rPr>
      <w:rFonts w:ascii="Times New Roman" w:hAnsi="Times New Roman"/>
      <w:sz w:val="24"/>
      <w:lang w:eastAsia="en-US"/>
    </w:rPr>
  </w:style>
  <w:style w:type="paragraph" w:customStyle="1" w:styleId="ListNumber2Level3">
    <w:name w:val="List Number 2 (Level 3)"/>
    <w:basedOn w:val="Text2"/>
    <w:rsid w:val="00B902C8"/>
    <w:pPr>
      <w:numPr>
        <w:ilvl w:val="2"/>
        <w:numId w:val="22"/>
      </w:numPr>
      <w:tabs>
        <w:tab w:val="clear" w:pos="2161"/>
      </w:tabs>
    </w:pPr>
    <w:rPr>
      <w:rFonts w:ascii="Times New Roman" w:hAnsi="Times New Roman"/>
      <w:sz w:val="24"/>
      <w:lang w:eastAsia="en-US"/>
    </w:rPr>
  </w:style>
  <w:style w:type="paragraph" w:customStyle="1" w:styleId="ListNumber3Level3">
    <w:name w:val="List Number 3 (Level 3)"/>
    <w:basedOn w:val="Text3"/>
    <w:rsid w:val="00B902C8"/>
    <w:pPr>
      <w:numPr>
        <w:ilvl w:val="2"/>
        <w:numId w:val="23"/>
      </w:numPr>
      <w:tabs>
        <w:tab w:val="clear" w:pos="2302"/>
      </w:tabs>
    </w:pPr>
    <w:rPr>
      <w:rFonts w:ascii="Times New Roman" w:hAnsi="Times New Roman"/>
      <w:sz w:val="24"/>
      <w:lang w:eastAsia="en-US"/>
    </w:rPr>
  </w:style>
  <w:style w:type="paragraph" w:customStyle="1" w:styleId="ListNumber4Level3">
    <w:name w:val="List Number 4 (Level 3)"/>
    <w:basedOn w:val="Text4"/>
    <w:rsid w:val="00B902C8"/>
    <w:pPr>
      <w:numPr>
        <w:ilvl w:val="2"/>
        <w:numId w:val="24"/>
      </w:numPr>
      <w:tabs>
        <w:tab w:val="clear" w:pos="2302"/>
      </w:tabs>
    </w:pPr>
    <w:rPr>
      <w:rFonts w:ascii="Times New Roman" w:hAnsi="Times New Roman"/>
      <w:sz w:val="24"/>
      <w:lang w:eastAsia="en-US"/>
    </w:rPr>
  </w:style>
  <w:style w:type="paragraph" w:customStyle="1" w:styleId="ListNumberLevel4">
    <w:name w:val="List Number (Level 4)"/>
    <w:basedOn w:val="Normal"/>
    <w:rsid w:val="00B902C8"/>
    <w:pPr>
      <w:numPr>
        <w:ilvl w:val="3"/>
        <w:numId w:val="20"/>
      </w:numPr>
    </w:pPr>
    <w:rPr>
      <w:rFonts w:ascii="Times New Roman" w:hAnsi="Times New Roman"/>
      <w:sz w:val="24"/>
      <w:lang w:eastAsia="en-US"/>
    </w:rPr>
  </w:style>
  <w:style w:type="paragraph" w:customStyle="1" w:styleId="ListNumber1Level4">
    <w:name w:val="List Number 1 (Level 4)"/>
    <w:basedOn w:val="Text1"/>
    <w:rsid w:val="00B902C8"/>
    <w:pPr>
      <w:numPr>
        <w:ilvl w:val="3"/>
        <w:numId w:val="21"/>
      </w:numPr>
    </w:pPr>
    <w:rPr>
      <w:rFonts w:ascii="Times New Roman" w:hAnsi="Times New Roman"/>
      <w:sz w:val="24"/>
      <w:lang w:eastAsia="en-US"/>
    </w:rPr>
  </w:style>
  <w:style w:type="paragraph" w:customStyle="1" w:styleId="ListNumber2Level4">
    <w:name w:val="List Number 2 (Level 4)"/>
    <w:basedOn w:val="Text2"/>
    <w:rsid w:val="00B902C8"/>
    <w:pPr>
      <w:numPr>
        <w:ilvl w:val="3"/>
        <w:numId w:val="22"/>
      </w:numPr>
      <w:tabs>
        <w:tab w:val="clear" w:pos="2161"/>
      </w:tabs>
    </w:pPr>
    <w:rPr>
      <w:rFonts w:ascii="Times New Roman" w:hAnsi="Times New Roman"/>
      <w:sz w:val="24"/>
      <w:lang w:eastAsia="en-US"/>
    </w:rPr>
  </w:style>
  <w:style w:type="paragraph" w:customStyle="1" w:styleId="ListNumber3Level4">
    <w:name w:val="List Number 3 (Level 4)"/>
    <w:basedOn w:val="Text3"/>
    <w:rsid w:val="00B902C8"/>
    <w:pPr>
      <w:numPr>
        <w:ilvl w:val="3"/>
        <w:numId w:val="23"/>
      </w:numPr>
      <w:tabs>
        <w:tab w:val="clear" w:pos="2302"/>
      </w:tabs>
    </w:pPr>
    <w:rPr>
      <w:rFonts w:ascii="Times New Roman" w:hAnsi="Times New Roman"/>
      <w:sz w:val="24"/>
      <w:lang w:eastAsia="en-US"/>
    </w:rPr>
  </w:style>
  <w:style w:type="paragraph" w:customStyle="1" w:styleId="ListNumber4Level4">
    <w:name w:val="List Number 4 (Level 4)"/>
    <w:basedOn w:val="Text4"/>
    <w:rsid w:val="00B902C8"/>
    <w:pPr>
      <w:numPr>
        <w:ilvl w:val="3"/>
        <w:numId w:val="24"/>
      </w:numPr>
      <w:tabs>
        <w:tab w:val="clear" w:pos="2302"/>
      </w:tabs>
    </w:pPr>
    <w:rPr>
      <w:rFonts w:ascii="Times New Roman" w:hAnsi="Times New Roman"/>
      <w:sz w:val="24"/>
      <w:lang w:eastAsia="en-US"/>
    </w:rPr>
  </w:style>
  <w:style w:type="paragraph" w:styleId="TOCHeading">
    <w:name w:val="TOC Heading"/>
    <w:basedOn w:val="Normal"/>
    <w:next w:val="Normal"/>
    <w:qFormat/>
    <w:rsid w:val="00B902C8"/>
    <w:pPr>
      <w:keepNext/>
      <w:spacing w:before="240"/>
      <w:jc w:val="center"/>
    </w:pPr>
    <w:rPr>
      <w:rFonts w:ascii="Times New Roman" w:hAnsi="Times New Roman"/>
      <w:b/>
      <w:sz w:val="24"/>
      <w:lang w:eastAsia="en-US"/>
    </w:rPr>
  </w:style>
  <w:style w:type="paragraph" w:styleId="NormalWeb">
    <w:name w:val="Normal (Web)"/>
    <w:basedOn w:val="Normal"/>
    <w:uiPriority w:val="99"/>
    <w:rsid w:val="007C05EF"/>
    <w:pPr>
      <w:spacing w:before="60" w:after="60"/>
      <w:jc w:val="left"/>
    </w:pPr>
    <w:rPr>
      <w:rFonts w:ascii="Times New Roman" w:hAnsi="Times New Roman"/>
    </w:rPr>
  </w:style>
  <w:style w:type="character" w:styleId="CommentReference">
    <w:name w:val="annotation reference"/>
    <w:rsid w:val="0061269A"/>
    <w:rPr>
      <w:sz w:val="16"/>
      <w:szCs w:val="16"/>
    </w:rPr>
  </w:style>
  <w:style w:type="paragraph" w:styleId="CommentSubject">
    <w:name w:val="annotation subject"/>
    <w:basedOn w:val="CommentText"/>
    <w:next w:val="CommentText"/>
    <w:semiHidden/>
    <w:rsid w:val="0061269A"/>
    <w:rPr>
      <w:b/>
      <w:bCs/>
    </w:rPr>
  </w:style>
  <w:style w:type="paragraph" w:styleId="BalloonText">
    <w:name w:val="Balloon Text"/>
    <w:basedOn w:val="Normal"/>
    <w:semiHidden/>
    <w:rsid w:val="0061269A"/>
    <w:rPr>
      <w:rFonts w:ascii="Tahoma" w:hAnsi="Tahoma"/>
      <w:sz w:val="16"/>
      <w:szCs w:val="16"/>
    </w:rPr>
  </w:style>
  <w:style w:type="paragraph" w:styleId="ListParagraph">
    <w:name w:val="List Paragraph"/>
    <w:basedOn w:val="Normal"/>
    <w:uiPriority w:val="34"/>
    <w:qFormat/>
    <w:rsid w:val="001C4DD2"/>
    <w:pPr>
      <w:spacing w:after="0"/>
      <w:ind w:left="720"/>
      <w:jc w:val="left"/>
    </w:pPr>
    <w:rPr>
      <w:rFonts w:ascii="Calibri" w:eastAsia="Calibri" w:hAnsi="Calibri" w:cs="Calibri"/>
      <w:sz w:val="22"/>
      <w:szCs w:val="22"/>
    </w:rPr>
  </w:style>
  <w:style w:type="character" w:customStyle="1" w:styleId="CommentTextChar">
    <w:name w:val="Comment Text Char"/>
    <w:link w:val="CommentText"/>
    <w:semiHidden/>
    <w:rsid w:val="00862E3E"/>
    <w:rPr>
      <w:rFonts w:ascii="Arial" w:hAnsi="Arial"/>
    </w:rPr>
  </w:style>
  <w:style w:type="character" w:styleId="FollowedHyperlink">
    <w:name w:val="FollowedHyperlink"/>
    <w:rsid w:val="00450070"/>
    <w:rPr>
      <w:color w:val="800080"/>
      <w:u w:val="single"/>
    </w:rPr>
  </w:style>
  <w:style w:type="paragraph" w:styleId="Revision">
    <w:name w:val="Revision"/>
    <w:hidden/>
    <w:uiPriority w:val="99"/>
    <w:semiHidden/>
    <w:rsid w:val="009F2A7A"/>
    <w:rPr>
      <w:rFonts w:ascii="Arial" w:hAnsi="Arial"/>
    </w:rPr>
  </w:style>
  <w:style w:type="character" w:customStyle="1" w:styleId="Bodytext1">
    <w:name w:val="Body text|1_"/>
    <w:link w:val="Bodytext10"/>
    <w:locked/>
    <w:rsid w:val="000933A1"/>
    <w:rPr>
      <w:sz w:val="22"/>
      <w:szCs w:val="22"/>
    </w:rPr>
  </w:style>
  <w:style w:type="paragraph" w:customStyle="1" w:styleId="Bodytext10">
    <w:name w:val="Body text|1"/>
    <w:basedOn w:val="Normal"/>
    <w:link w:val="Bodytext1"/>
    <w:rsid w:val="000933A1"/>
    <w:pPr>
      <w:widowControl w:val="0"/>
      <w:spacing w:after="120"/>
      <w:ind w:firstLine="20"/>
      <w:jc w:val="left"/>
    </w:pPr>
    <w:rPr>
      <w:rFonts w:ascii="Times New Roman" w:hAnsi="Times New Roman"/>
      <w:sz w:val="22"/>
      <w:szCs w:val="22"/>
      <w:lang w:val="en-IE" w:eastAsia="en-IE"/>
    </w:rPr>
  </w:style>
  <w:style w:type="character" w:styleId="Strong">
    <w:name w:val="Strong"/>
    <w:uiPriority w:val="22"/>
    <w:qFormat/>
    <w:rsid w:val="00365D5C"/>
    <w:rPr>
      <w:b/>
      <w:bCs/>
    </w:rPr>
  </w:style>
  <w:style w:type="paragraph" w:customStyle="1" w:styleId="Blockquote">
    <w:name w:val="Blockquote"/>
    <w:basedOn w:val="Normal"/>
    <w:rsid w:val="00072AF9"/>
    <w:pPr>
      <w:widowControl w:val="0"/>
      <w:spacing w:before="100" w:after="100"/>
      <w:ind w:left="360" w:right="360"/>
      <w:jc w:val="left"/>
    </w:pPr>
    <w:rPr>
      <w:rFonts w:ascii="Times New Roman" w:hAnsi="Times New Roman"/>
      <w:snapToGrid w:val="0"/>
      <w:sz w:val="24"/>
      <w:lang w:val="en-US" w:eastAsia="en-US"/>
    </w:rPr>
  </w:style>
  <w:style w:type="paragraph" w:customStyle="1" w:styleId="Default">
    <w:name w:val="Default"/>
    <w:rsid w:val="005F35AE"/>
    <w:pPr>
      <w:autoSpaceDE w:val="0"/>
      <w:autoSpaceDN w:val="0"/>
      <w:adjustRightInd w:val="0"/>
    </w:pPr>
    <w:rPr>
      <w:rFonts w:ascii="Roboto" w:hAnsi="Roboto" w:cs="Roboto"/>
      <w:color w:val="000000"/>
      <w:sz w:val="24"/>
      <w:szCs w:val="24"/>
      <w:lang w:val="mk-MK" w:eastAsia="mk-MK"/>
    </w:rPr>
  </w:style>
  <w:style w:type="character" w:customStyle="1" w:styleId="vkekvd">
    <w:name w:val="vkekvd"/>
    <w:basedOn w:val="DefaultParagraphFont"/>
    <w:rsid w:val="00A619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705567">
      <w:bodyDiv w:val="1"/>
      <w:marLeft w:val="0"/>
      <w:marRight w:val="0"/>
      <w:marTop w:val="0"/>
      <w:marBottom w:val="0"/>
      <w:divBdr>
        <w:top w:val="none" w:sz="0" w:space="0" w:color="auto"/>
        <w:left w:val="none" w:sz="0" w:space="0" w:color="auto"/>
        <w:bottom w:val="none" w:sz="0" w:space="0" w:color="auto"/>
        <w:right w:val="none" w:sz="0" w:space="0" w:color="auto"/>
      </w:divBdr>
    </w:div>
    <w:div w:id="594747666">
      <w:bodyDiv w:val="1"/>
      <w:marLeft w:val="0"/>
      <w:marRight w:val="0"/>
      <w:marTop w:val="0"/>
      <w:marBottom w:val="0"/>
      <w:divBdr>
        <w:top w:val="none" w:sz="0" w:space="0" w:color="auto"/>
        <w:left w:val="none" w:sz="0" w:space="0" w:color="auto"/>
        <w:bottom w:val="none" w:sz="0" w:space="0" w:color="auto"/>
        <w:right w:val="none" w:sz="0" w:space="0" w:color="auto"/>
      </w:divBdr>
    </w:div>
    <w:div w:id="842431048">
      <w:bodyDiv w:val="1"/>
      <w:marLeft w:val="0"/>
      <w:marRight w:val="0"/>
      <w:marTop w:val="0"/>
      <w:marBottom w:val="0"/>
      <w:divBdr>
        <w:top w:val="none" w:sz="0" w:space="0" w:color="auto"/>
        <w:left w:val="none" w:sz="0" w:space="0" w:color="auto"/>
        <w:bottom w:val="none" w:sz="0" w:space="0" w:color="auto"/>
        <w:right w:val="none" w:sz="0" w:space="0" w:color="auto"/>
      </w:divBdr>
    </w:div>
    <w:div w:id="905188447">
      <w:bodyDiv w:val="1"/>
      <w:marLeft w:val="2"/>
      <w:marRight w:val="2"/>
      <w:marTop w:val="0"/>
      <w:marBottom w:val="0"/>
      <w:divBdr>
        <w:top w:val="none" w:sz="0" w:space="0" w:color="auto"/>
        <w:left w:val="none" w:sz="0" w:space="0" w:color="auto"/>
        <w:bottom w:val="none" w:sz="0" w:space="0" w:color="auto"/>
        <w:right w:val="none" w:sz="0" w:space="0" w:color="auto"/>
      </w:divBdr>
    </w:div>
    <w:div w:id="1599480847">
      <w:bodyDiv w:val="1"/>
      <w:marLeft w:val="0"/>
      <w:marRight w:val="0"/>
      <w:marTop w:val="0"/>
      <w:marBottom w:val="0"/>
      <w:divBdr>
        <w:top w:val="none" w:sz="0" w:space="0" w:color="auto"/>
        <w:left w:val="none" w:sz="0" w:space="0" w:color="auto"/>
        <w:bottom w:val="none" w:sz="0" w:space="0" w:color="auto"/>
        <w:right w:val="none" w:sz="0" w:space="0" w:color="auto"/>
      </w:divBdr>
    </w:div>
    <w:div w:id="1676959523">
      <w:bodyDiv w:val="1"/>
      <w:marLeft w:val="0"/>
      <w:marRight w:val="0"/>
      <w:marTop w:val="0"/>
      <w:marBottom w:val="0"/>
      <w:divBdr>
        <w:top w:val="none" w:sz="0" w:space="0" w:color="auto"/>
        <w:left w:val="none" w:sz="0" w:space="0" w:color="auto"/>
        <w:bottom w:val="none" w:sz="0" w:space="0" w:color="auto"/>
        <w:right w:val="none" w:sz="0" w:space="0" w:color="auto"/>
      </w:divBdr>
    </w:div>
    <w:div w:id="1701515177">
      <w:bodyDiv w:val="1"/>
      <w:marLeft w:val="0"/>
      <w:marRight w:val="0"/>
      <w:marTop w:val="0"/>
      <w:marBottom w:val="0"/>
      <w:divBdr>
        <w:top w:val="none" w:sz="0" w:space="0" w:color="auto"/>
        <w:left w:val="none" w:sz="0" w:space="0" w:color="auto"/>
        <w:bottom w:val="none" w:sz="0" w:space="0" w:color="auto"/>
        <w:right w:val="none" w:sz="0" w:space="0" w:color="auto"/>
      </w:divBdr>
    </w:div>
    <w:div w:id="17791817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REP</Template>
  <TotalTime>139</TotalTime>
  <Pages>8</Pages>
  <Words>2662</Words>
  <Characters>15174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GRANT CONTRACT FOR A DECENTRALISED PROGRAMME :</vt:lpstr>
    </vt:vector>
  </TitlesOfParts>
  <Company>European Commission</Company>
  <LinksUpToDate>false</LinksUpToDate>
  <CharactersWithSpaces>17801</CharactersWithSpaces>
  <SharedDoc>false</SharedDoc>
  <HLinks>
    <vt:vector size="6" baseType="variant">
      <vt:variant>
        <vt:i4>4980782</vt:i4>
      </vt:variant>
      <vt:variant>
        <vt:i4>96</vt:i4>
      </vt:variant>
      <vt:variant>
        <vt:i4>0</vt:i4>
      </vt:variant>
      <vt:variant>
        <vt:i4>5</vt:i4>
      </vt:variant>
      <vt:variant>
        <vt:lpwstr>https://ec.europa.eu/europeaid/communication-and-visibility-manual-eu-external-actions_en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CONTRACT FOR A DECENTRALISED PROGRAMME :</dc:title>
  <dc:subject/>
  <dc:creator>Roslyn Bottoni</dc:creator>
  <cp:keywords>EL3</cp:keywords>
  <cp:lastModifiedBy>Dr. Necev</cp:lastModifiedBy>
  <cp:revision>16</cp:revision>
  <cp:lastPrinted>2012-09-26T09:25:00Z</cp:lastPrinted>
  <dcterms:created xsi:type="dcterms:W3CDTF">2024-06-17T15:04:00Z</dcterms:created>
  <dcterms:modified xsi:type="dcterms:W3CDTF">2025-12-23T11:27:00Z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Editor">
    <vt:lpwstr>kilbyrn</vt:lpwstr>
  </property>
  <property fmtid="{D5CDD505-2E9C-101B-9397-08002B2CF9AE}" pid="7" name="ELDocType">
    <vt:lpwstr>REP.DOT</vt:lpwstr>
  </property>
  <property fmtid="{D5CDD505-2E9C-101B-9397-08002B2CF9AE}" pid="8" name="MSIP_Label_6bd9ddd1-4d20-43f6-abfa-fc3c07406f94_Enabled">
    <vt:lpwstr>true</vt:lpwstr>
  </property>
  <property fmtid="{D5CDD505-2E9C-101B-9397-08002B2CF9AE}" pid="9" name="MSIP_Label_6bd9ddd1-4d20-43f6-abfa-fc3c07406f94_SetDate">
    <vt:lpwstr>2023-10-27T17:01:01Z</vt:lpwstr>
  </property>
  <property fmtid="{D5CDD505-2E9C-101B-9397-08002B2CF9AE}" pid="10" name="MSIP_Label_6bd9ddd1-4d20-43f6-abfa-fc3c07406f94_Method">
    <vt:lpwstr>Standard</vt:lpwstr>
  </property>
  <property fmtid="{D5CDD505-2E9C-101B-9397-08002B2CF9AE}" pid="11" name="MSIP_Label_6bd9ddd1-4d20-43f6-abfa-fc3c07406f94_Name">
    <vt:lpwstr>Commission Use</vt:lpwstr>
  </property>
  <property fmtid="{D5CDD505-2E9C-101B-9397-08002B2CF9AE}" pid="12" name="MSIP_Label_6bd9ddd1-4d20-43f6-abfa-fc3c07406f94_SiteId">
    <vt:lpwstr>b24c8b06-522c-46fe-9080-70926f8dddb1</vt:lpwstr>
  </property>
  <property fmtid="{D5CDD505-2E9C-101B-9397-08002B2CF9AE}" pid="13" name="MSIP_Label_6bd9ddd1-4d20-43f6-abfa-fc3c07406f94_ActionId">
    <vt:lpwstr>71dcc736-fa0e-4932-bf93-13bd6951d73e</vt:lpwstr>
  </property>
  <property fmtid="{D5CDD505-2E9C-101B-9397-08002B2CF9AE}" pid="14" name="MSIP_Label_6bd9ddd1-4d20-43f6-abfa-fc3c07406f94_ContentBits">
    <vt:lpwstr>0</vt:lpwstr>
  </property>
</Properties>
</file>