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p>
    <w:p w:rsidR="00D261B4" w:rsidRPr="0017401E" w:rsidRDefault="00D261B4">
      <w:pPr>
        <w:pBdr>
          <w:bottom w:val="single" w:sz="6" w:space="1" w:color="auto"/>
        </w:pBdr>
        <w:rPr>
          <w:rFonts w:ascii="Times New Roman" w:hAnsi="Times New Roman"/>
          <w:sz w:val="22"/>
          <w:szCs w:val="22"/>
        </w:rPr>
      </w:pPr>
    </w:p>
    <w:p w:rsidR="00D261B4" w:rsidRPr="008C2FA8" w:rsidRDefault="009E2C98" w:rsidP="008C2FA8">
      <w:pPr>
        <w:pStyle w:val="Subtitle"/>
        <w:spacing w:after="240"/>
      </w:pPr>
      <w:r w:rsidRPr="0017401E">
        <w:rPr>
          <w:sz w:val="22"/>
          <w:szCs w:val="22"/>
        </w:rPr>
        <w:t>Ref</w:t>
      </w:r>
      <w:r w:rsidR="00D261B4" w:rsidRPr="0017401E">
        <w:rPr>
          <w:sz w:val="22"/>
          <w:szCs w:val="22"/>
        </w:rPr>
        <w:t xml:space="preserve">: </w:t>
      </w:r>
      <w:r w:rsidR="008C2FA8">
        <w:rPr>
          <w:szCs w:val="22"/>
        </w:rPr>
        <w:t xml:space="preserve">IPA ADRION 368/ No.1 </w:t>
      </w:r>
      <w:r w:rsidR="008C2FA8">
        <w:rPr>
          <w:b/>
          <w:szCs w:val="22"/>
        </w:rPr>
        <w:t xml:space="preserve"> </w:t>
      </w:r>
      <w:r w:rsidR="008C2FA8">
        <w:rPr>
          <w:szCs w:val="22"/>
        </w:rPr>
        <w:t>(No</w:t>
      </w:r>
      <w:r w:rsidR="008C2FA8">
        <w:rPr>
          <w:b/>
          <w:szCs w:val="22"/>
        </w:rPr>
        <w:t>.</w:t>
      </w:r>
      <w:r w:rsidR="008C2FA8">
        <w:rPr>
          <w:szCs w:val="22"/>
        </w:rPr>
        <w:t>05-966/2</w:t>
      </w:r>
      <w:r w:rsidR="008C2FA8">
        <w:rPr>
          <w:b/>
          <w:szCs w:val="22"/>
        </w:rPr>
        <w:t>)</w:t>
      </w:r>
    </w:p>
    <w:p w:rsidR="00D261B4" w:rsidRPr="00802E43" w:rsidRDefault="00802E43">
      <w:pPr>
        <w:pStyle w:val="Title"/>
        <w:spacing w:after="120"/>
        <w:rPr>
          <w:sz w:val="22"/>
          <w:szCs w:val="22"/>
          <w:lang w:val="en-GB"/>
        </w:rPr>
      </w:pPr>
      <w:bookmarkStart w:id="0" w:name="_Hlk181433286"/>
      <w:r w:rsidRPr="00802E43">
        <w:rPr>
          <w:rStyle w:val="Strong"/>
          <w:b/>
          <w:bCs/>
          <w:color w:val="000000"/>
          <w:sz w:val="22"/>
          <w:szCs w:val="22"/>
          <w:lang w:val="en-GB"/>
        </w:rPr>
        <w:t>TD 01 Engaging the Project Management expert</w:t>
      </w:r>
      <w:bookmarkEnd w:id="0"/>
    </w:p>
    <w:p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1136B" w:rsidRDefault="00465BE3" w:rsidP="00403373">
      <w:pPr>
        <w:pStyle w:val="Blockquote"/>
        <w:ind w:left="0"/>
        <w:jc w:val="both"/>
        <w:rPr>
          <w:sz w:val="22"/>
          <w:szCs w:val="22"/>
          <w:lang w:val="en-GB"/>
        </w:rPr>
      </w:pPr>
      <w:r w:rsidRPr="003A40CF">
        <w:rPr>
          <w:rStyle w:val="Strong"/>
          <w:b w:val="0"/>
          <w:sz w:val="22"/>
          <w:szCs w:val="22"/>
          <w:lang w:val="en-GB"/>
        </w:rPr>
        <w:t xml:space="preserve">When submitting the </w:t>
      </w:r>
      <w:r w:rsidRPr="003A40CF">
        <w:rPr>
          <w:b/>
          <w:sz w:val="22"/>
          <w:szCs w:val="22"/>
          <w:highlight w:val="yellow"/>
          <w:lang w:val="en-GB"/>
        </w:rPr>
        <w:t>tender submission</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the</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Pr="003A40CF">
        <w:rPr>
          <w:sz w:val="22"/>
          <w:szCs w:val="22"/>
          <w:highlight w:val="yellow"/>
          <w:lang w:val="en-GB"/>
        </w:rPr>
        <w:t xml:space="preserve">For economical and ecological reasons, </w:t>
      </w:r>
      <w:r>
        <w:rPr>
          <w:sz w:val="22"/>
          <w:szCs w:val="22"/>
          <w:highlight w:val="yellow"/>
          <w:lang w:val="en-GB"/>
        </w:rPr>
        <w:t>it is</w:t>
      </w:r>
      <w:r w:rsidRPr="003A40CF">
        <w:rPr>
          <w:sz w:val="22"/>
          <w:szCs w:val="22"/>
          <w:highlight w:val="yellow"/>
          <w:lang w:val="en-GB"/>
        </w:rPr>
        <w:t xml:space="preserve">recommend that </w:t>
      </w:r>
      <w:r>
        <w:rPr>
          <w:sz w:val="22"/>
          <w:szCs w:val="22"/>
          <w:highlight w:val="yellow"/>
          <w:lang w:val="en-GB"/>
        </w:rPr>
        <w:t>paper files are used and that plastic folders or dividers are avoided.It is also recommended to use</w:t>
      </w:r>
      <w:r w:rsidRPr="003A40CF">
        <w:rPr>
          <w:sz w:val="22"/>
          <w:szCs w:val="22"/>
          <w:highlight w:val="yellow"/>
          <w:lang w:val="en-GB"/>
        </w:rPr>
        <w:t xml:space="preserve"> double-sided printing as much as possible. </w:t>
      </w:r>
    </w:p>
    <w:p w:rsidR="009458AE" w:rsidRDefault="00836739" w:rsidP="00836739">
      <w:pPr>
        <w:pStyle w:val="Blockquote"/>
        <w:spacing w:before="240"/>
        <w:ind w:left="0" w:right="0"/>
        <w:jc w:val="both"/>
        <w:rPr>
          <w:b/>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8)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Pr>
          <w:b/>
          <w:sz w:val="22"/>
          <w:szCs w:val="22"/>
          <w:highlight w:val="yellow"/>
          <w:lang w:val="en-GB"/>
        </w:rPr>
        <w:t>e</w:t>
      </w:r>
      <w:r w:rsidRPr="001D5D2F">
        <w:rPr>
          <w:b/>
          <w:sz w:val="22"/>
          <w:szCs w:val="22"/>
          <w:highlight w:val="yellow"/>
          <w:lang w:val="en-GB"/>
        </w:rPr>
        <w:t>Submission</w:t>
      </w:r>
      <w:r>
        <w:rPr>
          <w:sz w:val="22"/>
          <w:szCs w:val="22"/>
          <w:highlight w:val="yellow"/>
          <w:lang w:val="en-GB"/>
        </w:rPr>
        <w:t>: declarations and statements shall be signed, scanned and uploaded in eSubmission.</w:t>
      </w:r>
    </w:p>
    <w:p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w:t>
      </w:r>
      <w:r>
        <w:rPr>
          <w:rFonts w:ascii="Times New Roman" w:hAnsi="Times New Roman"/>
          <w:b/>
          <w:sz w:val="22"/>
          <w:szCs w:val="22"/>
          <w:lang w:eastAsia="en-US"/>
        </w:rPr>
        <w:lastRenderedPageBreak/>
        <w:t>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rsidR="00D37FED" w:rsidRDefault="00D37FED" w:rsidP="00744F6E">
      <w:pPr>
        <w:snapToGrid w:val="0"/>
        <w:spacing w:before="240" w:after="0"/>
        <w:jc w:val="both"/>
        <w:rPr>
          <w:rFonts w:ascii="Times New Roman" w:hAnsi="Times New Roman"/>
          <w:sz w:val="22"/>
          <w:szCs w:val="22"/>
          <w:highlight w:val="yellow"/>
          <w:lang w:eastAsia="en-US"/>
        </w:rPr>
      </w:pPr>
    </w:p>
    <w:p w:rsidR="006E342E" w:rsidRDefault="006E342E" w:rsidP="00744F6E">
      <w:pPr>
        <w:tabs>
          <w:tab w:val="left" w:pos="360"/>
        </w:tabs>
        <w:spacing w:before="240"/>
        <w:jc w:val="both"/>
        <w:outlineLvl w:val="0"/>
        <w:rPr>
          <w:rFonts w:ascii="Times New Roman" w:hAnsi="Times New Roman"/>
          <w:b/>
          <w:sz w:val="24"/>
          <w:szCs w:val="24"/>
        </w:rPr>
      </w:pPr>
    </w:p>
    <w:p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8"/>
        <w:gridCol w:w="6628"/>
        <w:gridCol w:w="1452"/>
      </w:tblGrid>
      <w:tr w:rsidR="008B192F" w:rsidRPr="0017401E" w:rsidTr="006C5FD4">
        <w:trPr>
          <w:cantSplit/>
          <w:trHeight w:val="694"/>
        </w:trPr>
        <w:tc>
          <w:tcPr>
            <w:tcW w:w="1418" w:type="dxa"/>
            <w:tcBorders>
              <w:top w:val="nil"/>
              <w:left w:val="nil"/>
            </w:tcBorders>
          </w:tcPr>
          <w:p w:rsidR="00D261B4" w:rsidRPr="006D1139" w:rsidRDefault="00D261B4" w:rsidP="006D1139">
            <w:pPr>
              <w:rPr>
                <w:rFonts w:ascii="Times New Roman" w:hAnsi="Times New Roman"/>
                <w:sz w:val="22"/>
                <w:szCs w:val="22"/>
              </w:rPr>
            </w:pPr>
          </w:p>
        </w:tc>
        <w:tc>
          <w:tcPr>
            <w:tcW w:w="6628" w:type="dxa"/>
            <w:shd w:val="pct5" w:color="auto" w:fill="FFFFFF"/>
          </w:tcPr>
          <w:p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2"/>
            </w:r>
          </w:p>
        </w:tc>
      </w:tr>
      <w:tr w:rsidR="008B192F" w:rsidRPr="0017401E" w:rsidTr="002971EA">
        <w:trPr>
          <w:cantSplit/>
        </w:trPr>
        <w:tc>
          <w:tcPr>
            <w:tcW w:w="1418" w:type="dxa"/>
          </w:tcPr>
          <w:p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3"/>
            </w: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8B192F" w:rsidRPr="006D1139" w:rsidRDefault="008B192F" w:rsidP="006D1139">
            <w:pPr>
              <w:rPr>
                <w:rFonts w:ascii="Times New Roman" w:hAnsi="Times New Roman"/>
                <w:sz w:val="22"/>
                <w:szCs w:val="22"/>
              </w:rPr>
            </w:pPr>
          </w:p>
        </w:tc>
        <w:tc>
          <w:tcPr>
            <w:tcW w:w="6628" w:type="dxa"/>
          </w:tcPr>
          <w:p w:rsidR="008B192F" w:rsidRPr="0017401E" w:rsidRDefault="008B192F" w:rsidP="002E4284">
            <w:pPr>
              <w:spacing w:before="120" w:after="120"/>
              <w:rPr>
                <w:rFonts w:ascii="Times New Roman" w:hAnsi="Times New Roman"/>
                <w:b/>
                <w:sz w:val="22"/>
                <w:szCs w:val="22"/>
              </w:rPr>
            </w:pPr>
          </w:p>
        </w:tc>
        <w:tc>
          <w:tcPr>
            <w:tcW w:w="1452" w:type="dxa"/>
          </w:tcPr>
          <w:p w:rsidR="008B192F" w:rsidRPr="0017401E" w:rsidRDefault="008B192F" w:rsidP="002E4284">
            <w:pPr>
              <w:spacing w:before="120" w:after="120"/>
              <w:rPr>
                <w:rFonts w:ascii="Times New Roman" w:hAnsi="Times New Roman"/>
                <w:b/>
                <w:sz w:val="22"/>
                <w:szCs w:val="22"/>
              </w:rPr>
            </w:pPr>
          </w:p>
        </w:tc>
      </w:tr>
      <w:tr w:rsidR="008B192F" w:rsidRPr="0017401E" w:rsidTr="002971EA">
        <w:trPr>
          <w:cantSplit/>
        </w:trPr>
        <w:tc>
          <w:tcPr>
            <w:tcW w:w="1418" w:type="dxa"/>
          </w:tcPr>
          <w:p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6A58DE" w:rsidRDefault="006A58DE" w:rsidP="006D1139">
            <w:pPr>
              <w:rPr>
                <w:rFonts w:ascii="Times New Roman" w:hAnsi="Times New Roman"/>
                <w:sz w:val="22"/>
                <w:szCs w:val="22"/>
              </w:rPr>
            </w:pPr>
          </w:p>
          <w:p w:rsidR="006A58DE" w:rsidRPr="006A58DE" w:rsidRDefault="006A58DE" w:rsidP="006A58DE">
            <w:pPr>
              <w:rPr>
                <w:rFonts w:ascii="Times New Roman" w:hAnsi="Times New Roman"/>
                <w:sz w:val="22"/>
                <w:szCs w:val="22"/>
              </w:rPr>
            </w:pPr>
          </w:p>
          <w:p w:rsidR="006A58DE" w:rsidRPr="006A58DE" w:rsidRDefault="006A58DE" w:rsidP="006A58DE">
            <w:pPr>
              <w:rPr>
                <w:rFonts w:ascii="Times New Roman" w:hAnsi="Times New Roman"/>
                <w:sz w:val="22"/>
                <w:szCs w:val="22"/>
              </w:rPr>
            </w:pPr>
          </w:p>
          <w:p w:rsidR="006A58DE" w:rsidRPr="006A58DE" w:rsidRDefault="006A58DE" w:rsidP="006A58DE">
            <w:pPr>
              <w:rPr>
                <w:rFonts w:ascii="Times New Roman" w:hAnsi="Times New Roman"/>
                <w:sz w:val="22"/>
                <w:szCs w:val="22"/>
              </w:rPr>
            </w:pPr>
          </w:p>
          <w:p w:rsidR="006A58DE" w:rsidRPr="006A58DE" w:rsidRDefault="006A58DE" w:rsidP="006A58DE">
            <w:pPr>
              <w:rPr>
                <w:rFonts w:ascii="Times New Roman" w:hAnsi="Times New Roman"/>
                <w:sz w:val="22"/>
                <w:szCs w:val="22"/>
              </w:rPr>
            </w:pPr>
          </w:p>
          <w:p w:rsidR="006A58DE" w:rsidRPr="006A58DE" w:rsidRDefault="006A58DE" w:rsidP="006A58DE">
            <w:pPr>
              <w:rPr>
                <w:rFonts w:ascii="Times New Roman" w:hAnsi="Times New Roman"/>
                <w:sz w:val="22"/>
                <w:szCs w:val="22"/>
              </w:rPr>
            </w:pPr>
          </w:p>
          <w:p w:rsidR="008B192F" w:rsidRPr="006A58DE" w:rsidRDefault="008B192F" w:rsidP="006A58DE">
            <w:pPr>
              <w:jc w:val="center"/>
              <w:rPr>
                <w:rFonts w:ascii="Times New Roman" w:hAnsi="Times New Roman"/>
                <w:sz w:val="22"/>
                <w:szCs w:val="22"/>
              </w:rPr>
            </w:pPr>
          </w:p>
        </w:tc>
        <w:tc>
          <w:tcPr>
            <w:tcW w:w="6628" w:type="dxa"/>
          </w:tcPr>
          <w:p w:rsidR="008B192F" w:rsidRPr="0017401E" w:rsidRDefault="008B192F" w:rsidP="002E4284">
            <w:pPr>
              <w:spacing w:before="120" w:after="120"/>
              <w:rPr>
                <w:rFonts w:ascii="Times New Roman" w:hAnsi="Times New Roman"/>
                <w:b/>
                <w:sz w:val="22"/>
                <w:szCs w:val="22"/>
              </w:rPr>
            </w:pPr>
          </w:p>
        </w:tc>
        <w:tc>
          <w:tcPr>
            <w:tcW w:w="1452" w:type="dxa"/>
          </w:tcPr>
          <w:p w:rsidR="008B192F" w:rsidRPr="0017401E" w:rsidRDefault="008B192F" w:rsidP="002E4284">
            <w:pPr>
              <w:spacing w:before="120" w:after="120"/>
              <w:rPr>
                <w:rFonts w:ascii="Times New Roman" w:hAnsi="Times New Roman"/>
                <w:b/>
                <w:sz w:val="22"/>
                <w:szCs w:val="22"/>
              </w:rPr>
            </w:pPr>
          </w:p>
        </w:tc>
      </w:tr>
      <w:tr w:rsidR="008B192F" w:rsidRPr="0017401E" w:rsidTr="002971EA">
        <w:trPr>
          <w:cantSplit/>
        </w:trPr>
        <w:tc>
          <w:tcPr>
            <w:tcW w:w="1418" w:type="dxa"/>
          </w:tcPr>
          <w:p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lastRenderedPageBreak/>
              <w:t>Etc.</w:t>
            </w: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25365B" w:rsidRPr="006D1139" w:rsidRDefault="0025365B" w:rsidP="006D1139">
            <w:pPr>
              <w:rPr>
                <w:rFonts w:ascii="Times New Roman" w:hAnsi="Times New Roman"/>
                <w:sz w:val="22"/>
                <w:szCs w:val="22"/>
              </w:rPr>
            </w:pPr>
          </w:p>
          <w:p w:rsidR="006A58DE" w:rsidRDefault="006A58DE" w:rsidP="006D1139">
            <w:pPr>
              <w:rPr>
                <w:rFonts w:ascii="Times New Roman" w:hAnsi="Times New Roman"/>
                <w:sz w:val="22"/>
                <w:szCs w:val="22"/>
              </w:rPr>
            </w:pPr>
          </w:p>
          <w:p w:rsidR="008B192F" w:rsidRPr="006A58DE" w:rsidRDefault="008B192F" w:rsidP="006A58DE">
            <w:pPr>
              <w:rPr>
                <w:rFonts w:ascii="Times New Roman" w:hAnsi="Times New Roman"/>
                <w:sz w:val="22"/>
                <w:szCs w:val="22"/>
              </w:rPr>
            </w:pPr>
          </w:p>
        </w:tc>
        <w:tc>
          <w:tcPr>
            <w:tcW w:w="6628" w:type="dxa"/>
          </w:tcPr>
          <w:p w:rsidR="008B192F" w:rsidRPr="0017401E" w:rsidRDefault="008B192F" w:rsidP="002E4284">
            <w:pPr>
              <w:spacing w:before="120" w:after="120"/>
              <w:rPr>
                <w:rFonts w:ascii="Times New Roman" w:hAnsi="Times New Roman"/>
                <w:b/>
                <w:sz w:val="22"/>
                <w:szCs w:val="22"/>
              </w:rPr>
            </w:pPr>
          </w:p>
        </w:tc>
        <w:tc>
          <w:tcPr>
            <w:tcW w:w="1452" w:type="dxa"/>
          </w:tcPr>
          <w:p w:rsidR="008B192F" w:rsidRPr="0017401E" w:rsidRDefault="008B192F" w:rsidP="002E4284">
            <w:pPr>
              <w:spacing w:before="120" w:after="120"/>
              <w:rPr>
                <w:rFonts w:ascii="Times New Roman" w:hAnsi="Times New Roman"/>
                <w:b/>
                <w:sz w:val="22"/>
                <w:szCs w:val="22"/>
              </w:rPr>
            </w:pPr>
          </w:p>
        </w:tc>
      </w:tr>
    </w:tbl>
    <w:p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rsidR="008B192F" w:rsidRPr="0017401E" w:rsidRDefault="008B192F" w:rsidP="00910296">
            <w:pPr>
              <w:keepNext/>
              <w:keepLines/>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rsidR="008B192F" w:rsidRPr="0017401E" w:rsidRDefault="008B192F" w:rsidP="00F305AA">
            <w:pPr>
              <w:spacing w:before="60" w:after="60"/>
              <w:rPr>
                <w:rFonts w:ascii="Times New Roman" w:hAnsi="Times New Roman"/>
                <w:sz w:val="22"/>
                <w:szCs w:val="22"/>
              </w:rPr>
            </w:pPr>
          </w:p>
        </w:tc>
      </w:tr>
    </w:tbl>
    <w:p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6" w:h="16838" w:code="9"/>
          <w:pgMar w:top="1134" w:right="1134" w:bottom="1134" w:left="1134" w:header="567" w:footer="217" w:gutter="0"/>
          <w:cols w:space="720"/>
          <w:titlePg/>
        </w:sectPr>
      </w:pPr>
    </w:p>
    <w:p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p>
    <w:p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5"/>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9E2C98" w:rsidRPr="0017401E">
        <w:rPr>
          <w:rFonts w:ascii="Times New Roman" w:hAnsi="Times New Roman"/>
          <w:sz w:val="22"/>
          <w:szCs w:val="22"/>
        </w:rPr>
        <w:t>tenderer</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14"/>
        <w:gridCol w:w="1320"/>
        <w:gridCol w:w="1320"/>
        <w:gridCol w:w="1320"/>
        <w:gridCol w:w="1080"/>
        <w:gridCol w:w="1200"/>
        <w:gridCol w:w="1151"/>
      </w:tblGrid>
      <w:tr w:rsidR="001A01B2" w:rsidRPr="0017401E" w:rsidTr="0017401E">
        <w:trPr>
          <w:jc w:val="center"/>
        </w:trPr>
        <w:tc>
          <w:tcPr>
            <w:tcW w:w="2314"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1A01B2" w:rsidRPr="0017401E" w:rsidRDefault="001A01B2" w:rsidP="00F305AA">
            <w:pPr>
              <w:widowControl w:val="0"/>
              <w:spacing w:before="60" w:after="60"/>
              <w:jc w:val="center"/>
              <w:rPr>
                <w:rFonts w:ascii="Times New Roman" w:hAnsi="Times New Roman"/>
                <w:b/>
                <w:sz w:val="22"/>
                <w:szCs w:val="22"/>
              </w:rPr>
            </w:pP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rsidR="001D4F02" w:rsidRDefault="001D4F02" w:rsidP="001D4F02">
            <w:pPr>
              <w:widowControl w:val="0"/>
              <w:spacing w:before="60" w:after="60"/>
              <w:jc w:val="center"/>
              <w:rPr>
                <w:rFonts w:ascii="Times New Roman" w:hAnsi="Times New Roman"/>
                <w:b/>
                <w:sz w:val="22"/>
                <w:szCs w:val="22"/>
              </w:rPr>
            </w:pPr>
            <w:r>
              <w:rPr>
                <w:rFonts w:ascii="Times New Roman" w:hAnsi="Times New Roman"/>
                <w:b/>
                <w:sz w:val="22"/>
                <w:szCs w:val="22"/>
              </w:rPr>
              <w:t>2021</w:t>
            </w:r>
          </w:p>
          <w:p w:rsidR="001A01B2" w:rsidRPr="0017401E" w:rsidRDefault="001A01B2" w:rsidP="001D4F02">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1A01B2" w:rsidRPr="0017401E" w:rsidRDefault="001D4F02" w:rsidP="00F305AA">
            <w:pPr>
              <w:widowControl w:val="0"/>
              <w:spacing w:before="60" w:after="60"/>
              <w:jc w:val="center"/>
              <w:rPr>
                <w:rFonts w:ascii="Times New Roman" w:hAnsi="Times New Roman"/>
                <w:b/>
                <w:sz w:val="22"/>
                <w:szCs w:val="22"/>
              </w:rPr>
            </w:pPr>
            <w:r>
              <w:rPr>
                <w:rFonts w:ascii="Times New Roman" w:hAnsi="Times New Roman"/>
                <w:b/>
                <w:sz w:val="22"/>
                <w:szCs w:val="22"/>
              </w:rPr>
              <w:t>2022</w:t>
            </w:r>
            <w:r w:rsidR="001A01B2"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001D4F02">
              <w:rPr>
                <w:rFonts w:ascii="Times New Roman" w:hAnsi="Times New Roman"/>
                <w:b/>
                <w:sz w:val="22"/>
                <w:szCs w:val="22"/>
              </w:rPr>
              <w:t>2023</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1A01B2" w:rsidRDefault="001A01B2" w:rsidP="001A01B2">
            <w:pPr>
              <w:widowControl w:val="0"/>
              <w:spacing w:before="60" w:after="60"/>
              <w:jc w:val="center"/>
              <w:rPr>
                <w:rFonts w:ascii="Times New Roman" w:hAnsi="Times New Roman"/>
                <w:b/>
                <w:sz w:val="22"/>
                <w:szCs w:val="22"/>
                <w:highlight w:val="lightGray"/>
              </w:rPr>
            </w:pPr>
          </w:p>
          <w:p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[Pastyear</w:t>
            </w:r>
          </w:p>
          <w:p w:rsidR="001A01B2" w:rsidRPr="0017401E" w:rsidRDefault="001A01B2" w:rsidP="001A01B2">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rsidR="001A01B2" w:rsidRDefault="001A01B2" w:rsidP="001A01B2">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w:t>
            </w:r>
          </w:p>
          <w:p w:rsidR="001A01B2" w:rsidRDefault="001A01B2" w:rsidP="00F305AA">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year</w:t>
            </w:r>
            <w:r>
              <w:rPr>
                <w:rFonts w:ascii="Times New Roman" w:hAnsi="Times New Roman"/>
                <w:b/>
                <w:sz w:val="22"/>
                <w:szCs w:val="22"/>
                <w:highlight w:val="lightGray"/>
              </w:rPr>
              <w:br/>
            </w:r>
          </w:p>
          <w:p w:rsidR="001A01B2" w:rsidRPr="0017401E" w:rsidRDefault="001A01B2" w:rsidP="00F305AA">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rsidTr="0017401E">
        <w:trPr>
          <w:cantSplit/>
          <w:jc w:val="center"/>
        </w:trPr>
        <w:tc>
          <w:tcPr>
            <w:tcW w:w="2314"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4" w:space="0" w:color="auto"/>
              <w:bottom w:val="single" w:sz="6" w:space="0" w:color="auto"/>
            </w:tcBorders>
            <w:vAlign w:val="center"/>
          </w:tcPr>
          <w:p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6" w:space="0" w:color="auto"/>
            </w:tcBorders>
            <w:vAlign w:val="center"/>
          </w:tcPr>
          <w:p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rsidR="001A01B2"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12" w:space="0" w:color="auto"/>
            </w:tcBorders>
            <w:vAlign w:val="center"/>
          </w:tcPr>
          <w:p w:rsidR="001A01B2" w:rsidRPr="005F73E0" w:rsidRDefault="001A01B2" w:rsidP="00F305AA">
            <w:pPr>
              <w:widowControl w:val="0"/>
              <w:spacing w:before="60" w:after="60"/>
              <w:rPr>
                <w:rFonts w:ascii="Times New Roman" w:hAnsi="Times New Roman"/>
                <w:sz w:val="22"/>
                <w:szCs w:val="22"/>
                <w:lang w:val="fr-BE"/>
              </w:rPr>
            </w:pPr>
            <w:r>
              <w:rPr>
                <w:rFonts w:ascii="Times New Roman" w:hAnsi="Times New Roman"/>
                <w:sz w:val="22"/>
                <w:szCs w:val="22"/>
                <w:highlight w:val="lightGray"/>
                <w:lang w:val="fr-BE"/>
              </w:rPr>
              <w:t>[Current ratio (current assets/currentliabilities)</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rsidR="001A01B2" w:rsidRDefault="001A01B2" w:rsidP="00F305AA">
            <w:pPr>
              <w:widowControl w:val="0"/>
              <w:spacing w:before="60" w:after="60"/>
              <w:rPr>
                <w:rFonts w:ascii="Times New Roman" w:hAnsi="Times New Roman"/>
                <w:sz w:val="22"/>
                <w:szCs w:val="22"/>
                <w:highlight w:val="darkGray"/>
              </w:rPr>
            </w:pPr>
            <w:r>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Pr>
                <w:rFonts w:ascii="Times New Roman" w:hAnsi="Times New Roman"/>
                <w:highlight w:val="lightGray"/>
              </w:rPr>
              <w:t>Not applicable]</w:t>
            </w:r>
          </w:p>
        </w:tc>
      </w:tr>
    </w:tbl>
    <w:p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p>
    <w:p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1"/>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984"/>
        <w:gridCol w:w="1509"/>
        <w:gridCol w:w="1664"/>
        <w:gridCol w:w="1479"/>
        <w:gridCol w:w="1496"/>
        <w:gridCol w:w="1647"/>
        <w:gridCol w:w="1526"/>
        <w:gridCol w:w="1616"/>
        <w:gridCol w:w="1557"/>
      </w:tblGrid>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2"/>
            </w:r>
          </w:p>
        </w:tc>
        <w:tc>
          <w:tcPr>
            <w:tcW w:w="147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rsidTr="00374B4C">
        <w:trPr>
          <w:cantSplit/>
          <w:trHeight w:val="637"/>
        </w:trPr>
        <w:tc>
          <w:tcPr>
            <w:tcW w:w="1984" w:type="dxa"/>
            <w:tcBorders>
              <w:bottom w:val="nil"/>
            </w:tcBorders>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3"/>
            </w:r>
          </w:p>
        </w:tc>
        <w:tc>
          <w:tcPr>
            <w:tcW w:w="150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62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4"/>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37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1423"/>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rsidR="00241BAF" w:rsidRPr="0017401E" w:rsidRDefault="00241BAF" w:rsidP="00910296">
      <w:pPr>
        <w:keepNext/>
        <w:keepLines/>
        <w:widowControl w:val="0"/>
        <w:jc w:val="both"/>
        <w:rPr>
          <w:rFonts w:ascii="Times New Roman" w:hAnsi="Times New Roman"/>
          <w:sz w:val="22"/>
          <w:szCs w:val="22"/>
        </w:rPr>
      </w:pPr>
    </w:p>
    <w:p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 xml:space="preserve">usethe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lastRenderedPageBreak/>
              <w:t>Etc …</w:t>
            </w:r>
            <w:r w:rsidRPr="00EB4554">
              <w:rPr>
                <w:rStyle w:val="EndnoteReference"/>
                <w:rFonts w:ascii="Times New Roman" w:hAnsi="Times New Roman"/>
                <w:sz w:val="22"/>
                <w:szCs w:val="22"/>
              </w:rPr>
              <w:endnoteReference w:id="15"/>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bl>
    <w:p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highlight w:val="lightGray"/>
        </w:rPr>
        <w:t>[3]</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6"/>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xml:space="preserve">. The number of references to be provided must not exceed 15 </w:t>
      </w:r>
      <w:r>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73"/>
        <w:gridCol w:w="1134"/>
        <w:gridCol w:w="1134"/>
        <w:gridCol w:w="1276"/>
        <w:gridCol w:w="1134"/>
        <w:gridCol w:w="1843"/>
        <w:gridCol w:w="1559"/>
        <w:gridCol w:w="1276"/>
        <w:gridCol w:w="2977"/>
      </w:tblGrid>
      <w:tr w:rsidR="000A5741" w:rsidRPr="00EB4554" w:rsidTr="00374B4C">
        <w:trPr>
          <w:cantSplit/>
        </w:trPr>
        <w:tc>
          <w:tcPr>
            <w:tcW w:w="2373" w:type="dxa"/>
            <w:shd w:val="pct15" w:color="auto" w:fill="FFFFFF"/>
            <w:vAlign w:val="center"/>
          </w:tcPr>
          <w:p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0A5741" w:rsidRPr="00EB4554" w:rsidRDefault="000A5741" w:rsidP="00374B4C">
            <w:pPr>
              <w:widowControl w:val="0"/>
              <w:spacing w:before="60" w:after="60"/>
              <w:rPr>
                <w:rFonts w:ascii="Times New Roman" w:hAnsi="Times New Roman"/>
                <w:sz w:val="22"/>
                <w:szCs w:val="22"/>
              </w:rPr>
            </w:pPr>
          </w:p>
        </w:tc>
      </w:tr>
      <w:tr w:rsidR="000A5741" w:rsidRPr="00EB4554" w:rsidTr="00374B4C">
        <w:trPr>
          <w:cantSplit/>
        </w:trPr>
        <w:tc>
          <w:tcPr>
            <w:tcW w:w="2373"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7"/>
            </w:r>
          </w:p>
        </w:tc>
        <w:tc>
          <w:tcPr>
            <w:tcW w:w="1276" w:type="dxa"/>
            <w:shd w:val="pct5" w:color="auto" w:fill="FFFFFF"/>
            <w:vAlign w:val="center"/>
          </w:tcPr>
          <w:p w:rsidR="000A5741" w:rsidRPr="00CE7F5C" w:rsidRDefault="000A5741" w:rsidP="00374B4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Pr>
                <w:rStyle w:val="EndnoteReference"/>
                <w:rFonts w:ascii="Times New Roman" w:hAnsi="Times New Roman"/>
                <w:b/>
                <w:sz w:val="22"/>
                <w:szCs w:val="22"/>
              </w:rPr>
              <w:endnoteReference w:id="18"/>
            </w:r>
          </w:p>
        </w:tc>
        <w:tc>
          <w:tcPr>
            <w:tcW w:w="1134"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9"/>
            </w:r>
          </w:p>
        </w:tc>
        <w:tc>
          <w:tcPr>
            <w:tcW w:w="2977" w:type="dxa"/>
            <w:shd w:val="pct5" w:color="auto" w:fill="FFFFFF"/>
            <w:vAlign w:val="center"/>
          </w:tcPr>
          <w:p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rsidTr="00374B4C">
        <w:trPr>
          <w:cantSplit/>
        </w:trPr>
        <w:tc>
          <w:tcPr>
            <w:tcW w:w="2373"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rsidTr="00374B4C">
        <w:trPr>
          <w:cantSplit/>
        </w:trPr>
        <w:tc>
          <w:tcPr>
            <w:tcW w:w="8894" w:type="dxa"/>
            <w:gridSpan w:val="6"/>
            <w:shd w:val="pct5" w:color="auto" w:fill="FFFFFF"/>
            <w:vAlign w:val="center"/>
          </w:tcPr>
          <w:p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0"/>
            </w:r>
          </w:p>
        </w:tc>
      </w:tr>
      <w:tr w:rsidR="000A5741" w:rsidRPr="00EB4554" w:rsidTr="00374B4C">
        <w:trPr>
          <w:cantSplit/>
        </w:trPr>
        <w:tc>
          <w:tcPr>
            <w:tcW w:w="8894" w:type="dxa"/>
            <w:gridSpan w:val="6"/>
            <w:tcBorders>
              <w:top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7"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t>STATEMENT</w:t>
      </w:r>
    </w:p>
    <w:p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Organisation &amp;</w:t>
      </w:r>
      <w:r w:rsidR="0025365B">
        <w:rPr>
          <w:rFonts w:ascii="Times New Roman" w:hAnsi="Times New Roman"/>
          <w:sz w:val="22"/>
          <w:szCs w:val="22"/>
        </w:rPr>
        <w:t>m</w:t>
      </w:r>
      <w:r w:rsidRPr="0017401E">
        <w:rPr>
          <w:rFonts w:ascii="Times New Roman" w:hAnsi="Times New Roman"/>
          <w:sz w:val="22"/>
          <w:szCs w:val="22"/>
        </w:rPr>
        <w:t>ethodology</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 CVs), if required</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Alternatively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Any subcontractor, including those only aiming at making availableexperts, are eligible and do not fall in any exclusion situation. All sub-contracting arrangements are mentioned in the organisation and methodology.</w:t>
      </w:r>
    </w:p>
    <w:p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lastRenderedPageBreak/>
        <w:t xml:space="preserve">We </w:t>
      </w:r>
      <w:r>
        <w:rPr>
          <w:rFonts w:ascii="Times New Roman" w:hAnsi="Times New Roman"/>
          <w:color w:val="000000"/>
          <w:sz w:val="22"/>
          <w:szCs w:val="22"/>
        </w:rPr>
        <w:t xml:space="preserve">confirm that we, including allconsortium members, subcontractors and experts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8B192F"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008B192F"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008B192F"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008B192F"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employthem</w:t>
      </w:r>
      <w:r w:rsidR="008B192F"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rsidR="008241FF" w:rsidRPr="0017401E" w:rsidRDefault="008241FF">
      <w:pPr>
        <w:jc w:val="both"/>
        <w:rPr>
          <w:rFonts w:ascii="Times New Roman" w:hAnsi="Times New Roman"/>
          <w:color w:val="000000"/>
          <w:sz w:val="22"/>
          <w:szCs w:val="22"/>
        </w:rPr>
      </w:pPr>
      <w:r>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rsidR="00025ECB" w:rsidRPr="0017401E" w:rsidRDefault="00025ECB">
      <w:pPr>
        <w:jc w:val="both"/>
        <w:rPr>
          <w:rFonts w:ascii="Times New Roman" w:hAnsi="Times New Roman"/>
          <w:color w:val="000000"/>
          <w:sz w:val="22"/>
          <w:szCs w:val="22"/>
        </w:rPr>
      </w:pPr>
    </w:p>
    <w:p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tblPr>
      <w:tblGrid>
        <w:gridCol w:w="1842"/>
        <w:gridCol w:w="4387"/>
      </w:tblGrid>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bl>
    <w:p w:rsidR="008B192F" w:rsidRPr="0017401E" w:rsidRDefault="008B192F" w:rsidP="00910296">
      <w:pPr>
        <w:widowControl w:val="0"/>
        <w:spacing w:after="120"/>
        <w:jc w:val="both"/>
        <w:rPr>
          <w:rFonts w:ascii="Times New Roman" w:hAnsi="Times New Roman"/>
          <w:sz w:val="22"/>
          <w:szCs w:val="22"/>
        </w:rPr>
      </w:pPr>
    </w:p>
    <w:p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9"/>
          <w:footerReference w:type="first" r:id="rId20"/>
          <w:endnotePr>
            <w:numFmt w:val="decimal"/>
          </w:endnotePr>
          <w:pgSz w:w="16840" w:h="11907" w:orient="landscape" w:code="9"/>
          <w:pgMar w:top="1134" w:right="1134" w:bottom="1134" w:left="1134" w:header="567" w:footer="567" w:gutter="0"/>
          <w:cols w:space="720"/>
          <w:titlePg/>
        </w:sectPr>
      </w:pPr>
    </w:p>
    <w:p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&gt;</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Your ref: &lt;</w:t>
      </w:r>
      <w:r w:rsidRPr="0017401E">
        <w:rPr>
          <w:rFonts w:ascii="Times New Roman" w:hAnsi="Times New Roman"/>
          <w:b/>
          <w:sz w:val="22"/>
          <w:szCs w:val="22"/>
          <w:highlight w:val="yellow"/>
        </w:rPr>
        <w:t>reference</w:t>
      </w:r>
      <w:r w:rsidRPr="0017401E">
        <w:rPr>
          <w:rFonts w:ascii="Times New Roman" w:hAnsi="Times New Roman"/>
          <w:b/>
          <w:sz w:val="22"/>
          <w:szCs w:val="22"/>
        </w:rPr>
        <w:t>&gt;</w:t>
      </w:r>
    </w:p>
    <w:p w:rsidR="001323F6" w:rsidRPr="0017401E" w:rsidRDefault="001323F6" w:rsidP="00AF21A1">
      <w:pPr>
        <w:widowControl w:val="0"/>
        <w:spacing w:after="120"/>
        <w:outlineLvl w:val="0"/>
        <w:rPr>
          <w:rFonts w:ascii="Times New Roman" w:hAnsi="Times New Roman"/>
          <w:b/>
          <w:sz w:val="22"/>
          <w:szCs w:val="22"/>
        </w:rPr>
      </w:pPr>
    </w:p>
    <w:p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Pr>
          <w:rFonts w:ascii="Times New Roman" w:hAnsi="Times New Roman"/>
          <w:sz w:val="22"/>
          <w:szCs w:val="22"/>
          <w:highlight w:val="lightGray"/>
        </w:rPr>
        <w:t>as member of the consortium led by &lt;</w:t>
      </w:r>
      <w:r w:rsidRPr="0017401E">
        <w:rPr>
          <w:rFonts w:ascii="Times New Roman" w:hAnsi="Times New Roman"/>
          <w:sz w:val="22"/>
          <w:szCs w:val="22"/>
          <w:highlight w:val="yellow"/>
        </w:rPr>
        <w:t>name of the leader</w:t>
      </w:r>
      <w:r w:rsidR="00CF4A19">
        <w:rPr>
          <w:rFonts w:ascii="Times New Roman" w:hAnsi="Times New Roman"/>
          <w:sz w:val="22"/>
          <w:szCs w:val="22"/>
          <w:highlight w:val="lightGray"/>
        </w:rPr>
        <w:t>&gt; [</w:t>
      </w:r>
      <w:r>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Pr>
          <w:rFonts w:ascii="Times New Roman" w:hAnsi="Times New Roman"/>
          <w:sz w:val="22"/>
          <w:szCs w:val="22"/>
          <w:highlight w:val="lightGray"/>
        </w:rPr>
        <w:t>our legal entity</w:t>
      </w:r>
      <w:r w:rsidRPr="0017401E">
        <w:rPr>
          <w:rFonts w:ascii="Times New Roman" w:hAnsi="Times New Roman"/>
          <w:sz w:val="22"/>
          <w:szCs w:val="22"/>
        </w:rPr>
        <w:t>][</w:t>
      </w:r>
      <w:r>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rsidR="00B06316" w:rsidRDefault="00B06316" w:rsidP="00D01CA8">
      <w:pPr>
        <w:widowControl w:val="0"/>
        <w:spacing w:after="120"/>
        <w:jc w:val="both"/>
        <w:rPr>
          <w:rFonts w:ascii="Times New Roman" w:hAnsi="Times New Roman"/>
          <w:sz w:val="22"/>
          <w:szCs w:val="22"/>
        </w:rPr>
      </w:pPr>
    </w:p>
    <w:p w:rsidR="000B1C42" w:rsidRPr="0017401E" w:rsidRDefault="000B1C42" w:rsidP="00D01CA8">
      <w:pPr>
        <w:widowControl w:val="0"/>
        <w:spacing w:after="120"/>
        <w:jc w:val="both"/>
        <w:rPr>
          <w:rFonts w:ascii="Times New Roman" w:hAnsi="Times New Roman"/>
          <w:sz w:val="22"/>
          <w:szCs w:val="22"/>
        </w:rPr>
      </w:pPr>
      <w:r>
        <w:rPr>
          <w:rFonts w:ascii="Times New Roman" w:hAnsi="Times New Roman"/>
          <w:sz w:val="22"/>
          <w:szCs w:val="22"/>
        </w:rPr>
        <w:br w:type="page"/>
      </w:r>
    </w:p>
    <w:p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rsidR="00374B4C" w:rsidRDefault="00374B4C" w:rsidP="00374B4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374B4C" w:rsidRDefault="00374B4C" w:rsidP="00374B4C">
      <w:pPr>
        <w:rPr>
          <w:rFonts w:ascii="Times New Roman" w:hAnsi="Times New Roman"/>
          <w:sz w:val="22"/>
          <w:szCs w:val="22"/>
          <w:highlight w:val="yellow"/>
        </w:rPr>
      </w:pPr>
    </w:p>
    <w:p w:rsidR="00374B4C" w:rsidRPr="00A52A4A" w:rsidRDefault="00374B4C" w:rsidP="00374B4C">
      <w:pPr>
        <w:rPr>
          <w:rFonts w:ascii="Times New Roman" w:hAnsi="Times New Roman"/>
          <w:sz w:val="22"/>
          <w:szCs w:val="22"/>
        </w:rPr>
      </w:pPr>
      <w:r>
        <w:rPr>
          <w:rFonts w:ascii="Times New Roman" w:hAnsi="Times New Roman"/>
          <w:sz w:val="22"/>
          <w:szCs w:val="22"/>
          <w:highlight w:val="yellow"/>
        </w:rPr>
        <w:t>Insert here f</w:t>
      </w:r>
      <w:r w:rsidRPr="00F821B4">
        <w:rPr>
          <w:rFonts w:ascii="Times New Roman" w:hAnsi="Times New Roman"/>
          <w:sz w:val="22"/>
          <w:szCs w:val="22"/>
          <w:highlight w:val="yellow"/>
        </w:rPr>
        <w:t>orm A14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 </w:t>
      </w:r>
      <w:hyperlink r:id="rId21" w:history="1">
        <w:r w:rsidRPr="00F821B4">
          <w:rPr>
            <w:rStyle w:val="Hyperlink"/>
            <w:rFonts w:ascii="Times New Roman" w:hAnsi="Times New Roman"/>
            <w:sz w:val="22"/>
            <w:szCs w:val="22"/>
          </w:rPr>
          <w:t>http://ec.europa.eu/europeaid/prag/annexes.do?chapterTitleCode=A</w:t>
        </w:r>
      </w:hyperlink>
    </w:p>
    <w:p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r w:rsidRPr="00744F6E">
        <w:rPr>
          <w:rFonts w:ascii="Times New Roman" w:hAnsi="Times New Roman"/>
          <w:b/>
          <w:sz w:val="22"/>
          <w:szCs w:val="22"/>
          <w:highlight w:val="yellow"/>
        </w:rPr>
        <w:t>(paper submission)</w:t>
      </w:r>
      <w:r w:rsidRPr="00744F6E">
        <w:rPr>
          <w:rFonts w:ascii="Times New Roman" w:hAnsi="Times New Roman"/>
          <w:sz w:val="22"/>
          <w:szCs w:val="22"/>
          <w:highlight w:val="yellow"/>
        </w:rPr>
        <w:t xml:space="preserve">: </w:t>
      </w:r>
    </w:p>
    <w:p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p>
    <w:p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p>
    <w:p w:rsidR="00374B4C" w:rsidRDefault="00374B4C" w:rsidP="008C2FA8">
      <w:pPr>
        <w:numPr>
          <w:ilvl w:val="0"/>
          <w:numId w:val="16"/>
        </w:numPr>
        <w:spacing w:beforeLines="120" w:afterLines="60"/>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xml:space="preserve">, submitthe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rsidR="00D13282" w:rsidRPr="00744F6E" w:rsidRDefault="00D13282" w:rsidP="008C2FA8">
      <w:pPr>
        <w:spacing w:beforeLines="120" w:afterLines="60"/>
        <w:ind w:left="720"/>
        <w:contextualSpacing/>
        <w:jc w:val="both"/>
        <w:rPr>
          <w:rFonts w:ascii="Times New Roman" w:hAnsi="Times New Roman"/>
          <w:sz w:val="22"/>
          <w:szCs w:val="22"/>
          <w:highlight w:val="yellow"/>
        </w:rPr>
      </w:pPr>
    </w:p>
    <w:p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r w:rsidRPr="00744F6E">
        <w:rPr>
          <w:rFonts w:ascii="Times New Roman" w:hAnsi="Times New Roman"/>
          <w:b/>
          <w:sz w:val="22"/>
          <w:szCs w:val="22"/>
          <w:highlight w:val="yellow"/>
        </w:rPr>
        <w:t>eSubmission</w:t>
      </w:r>
      <w:r w:rsidRPr="00744F6E">
        <w:rPr>
          <w:rFonts w:ascii="Times New Roman" w:hAnsi="Times New Roman"/>
          <w:sz w:val="22"/>
          <w:szCs w:val="22"/>
          <w:highlight w:val="yellow"/>
        </w:rPr>
        <w:t xml:space="preserve">: </w:t>
      </w:r>
    </w:p>
    <w:p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p>
    <w:p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eSubmission through the section “Declaration on Honour” under “Attachments”.</w:t>
      </w:r>
    </w:p>
    <w:p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the </w:t>
      </w:r>
      <w:r>
        <w:rPr>
          <w:rFonts w:ascii="Times New Roman" w:hAnsi="Times New Roman"/>
          <w:sz w:val="22"/>
          <w:szCs w:val="22"/>
          <w:highlight w:val="yellow"/>
        </w:rPr>
        <w:t xml:space="preserve"> Declaration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Pr>
          <w:rFonts w:ascii="Times New Roman" w:hAnsi="Times New Roman"/>
          <w:sz w:val="22"/>
          <w:szCs w:val="22"/>
          <w:highlight w:val="yellow"/>
        </w:rPr>
        <w:t>via eSubmission through the section “Declaration on Honour” under “Attachments”.</w:t>
      </w:r>
    </w:p>
    <w:p w:rsidR="00641475" w:rsidRPr="00076C7E" w:rsidRDefault="00641475" w:rsidP="006A58DE">
      <w:pPr>
        <w:widowControl w:val="0"/>
        <w:spacing w:after="120"/>
        <w:ind w:left="360"/>
        <w:jc w:val="both"/>
        <w:rPr>
          <w:rFonts w:ascii="Times New Roman" w:hAnsi="Times New Roman"/>
          <w:sz w:val="22"/>
          <w:szCs w:val="22"/>
          <w:highlight w:val="yellow"/>
        </w:rPr>
      </w:pPr>
      <w:r w:rsidRPr="00641475">
        <w:rPr>
          <w:rFonts w:ascii="Times New Roman" w:hAnsi="Times New Roman"/>
          <w:sz w:val="22"/>
          <w:szCs w:val="22"/>
          <w:highlight w:val="yellow"/>
        </w:rPr>
        <w:t>The originals of the Declaration on Honour should be kept by t</w:t>
      </w:r>
      <w:r w:rsidR="004F4F19">
        <w:rPr>
          <w:rFonts w:ascii="Times New Roman" w:hAnsi="Times New Roman"/>
          <w:sz w:val="22"/>
          <w:szCs w:val="22"/>
          <w:highlight w:val="yellow"/>
        </w:rPr>
        <w:t>he tenderer on file for control</w:t>
      </w:r>
      <w:r>
        <w:rPr>
          <w:rFonts w:ascii="Times New Roman" w:hAnsi="Times New Roman"/>
          <w:sz w:val="22"/>
          <w:szCs w:val="22"/>
          <w:highlight w:val="yellow"/>
        </w:rPr>
        <w:t xml:space="preserve">purposes </w:t>
      </w:r>
      <w:r w:rsidRPr="00641475">
        <w:rPr>
          <w:rFonts w:ascii="Times New Roman" w:hAnsi="Times New Roman"/>
          <w:sz w:val="22"/>
          <w:szCs w:val="22"/>
          <w:highlight w:val="yellow"/>
        </w:rPr>
        <w:t xml:space="preserve">and </w:t>
      </w:r>
      <w:r w:rsidR="00125D03">
        <w:rPr>
          <w:rFonts w:ascii="Times New Roman" w:hAnsi="Times New Roman"/>
          <w:sz w:val="22"/>
          <w:szCs w:val="22"/>
          <w:highlight w:val="yellow"/>
        </w:rPr>
        <w:t xml:space="preserve">have </w:t>
      </w:r>
      <w:r w:rsidRPr="00641475">
        <w:rPr>
          <w:rFonts w:ascii="Times New Roman" w:hAnsi="Times New Roman"/>
          <w:sz w:val="22"/>
          <w:szCs w:val="22"/>
          <w:highlight w:val="yellow"/>
        </w:rPr>
        <w:t xml:space="preserve">to be provided upon request </w:t>
      </w:r>
      <w:r w:rsidR="003B5C83">
        <w:rPr>
          <w:rFonts w:ascii="Times New Roman" w:hAnsi="Times New Roman"/>
          <w:sz w:val="22"/>
          <w:szCs w:val="22"/>
          <w:highlight w:val="yellow"/>
        </w:rPr>
        <w:t>to</w:t>
      </w:r>
      <w:r w:rsidRPr="00641475">
        <w:rPr>
          <w:rFonts w:ascii="Times New Roman" w:hAnsi="Times New Roman"/>
          <w:sz w:val="22"/>
          <w:szCs w:val="22"/>
          <w:highlight w:val="yellow"/>
        </w:rPr>
        <w:t xml:space="preserve"> the contracting authority</w:t>
      </w:r>
      <w:r>
        <w:rPr>
          <w:rFonts w:ascii="Times New Roman" w:hAnsi="Times New Roman"/>
          <w:sz w:val="22"/>
          <w:szCs w:val="22"/>
          <w:highlight w:val="yellow"/>
        </w:rPr>
        <w:t>.</w:t>
      </w:r>
    </w:p>
    <w:p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 xml:space="preserve">The following table contains our financial data.These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54"/>
        <w:gridCol w:w="1200"/>
        <w:gridCol w:w="1320"/>
        <w:gridCol w:w="1200"/>
        <w:gridCol w:w="1320"/>
        <w:gridCol w:w="1200"/>
        <w:gridCol w:w="1331"/>
      </w:tblGrid>
      <w:tr w:rsidR="004B2FB9" w:rsidRPr="0017401E" w:rsidTr="0017401E">
        <w:trPr>
          <w:jc w:val="center"/>
        </w:trPr>
        <w:tc>
          <w:tcPr>
            <w:tcW w:w="2254"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4B2FB9" w:rsidRDefault="004B2FB9" w:rsidP="004B2FB9">
            <w:pPr>
              <w:widowControl w:val="0"/>
              <w:spacing w:before="60" w:after="60"/>
              <w:jc w:val="center"/>
              <w:rPr>
                <w:rFonts w:ascii="Times New Roman" w:hAnsi="Times New Roman"/>
                <w:b/>
                <w:sz w:val="22"/>
                <w:szCs w:val="22"/>
                <w:highlight w:val="lightGray"/>
              </w:rPr>
            </w:pPr>
          </w:p>
          <w:p w:rsidR="004B2FB9" w:rsidRDefault="004B2FB9" w:rsidP="004B2FB9">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w:t>
            </w:r>
            <w:r w:rsidR="000B1C42">
              <w:rPr>
                <w:rFonts w:ascii="Times New Roman" w:hAnsi="Times New Roman"/>
                <w:b/>
                <w:sz w:val="22"/>
                <w:szCs w:val="22"/>
                <w:highlight w:val="lightGray"/>
              </w:rPr>
              <w:t>L</w:t>
            </w:r>
            <w:r>
              <w:rPr>
                <w:rFonts w:ascii="Times New Roman" w:hAnsi="Times New Roman"/>
                <w:b/>
                <w:sz w:val="22"/>
                <w:szCs w:val="22"/>
                <w:highlight w:val="lightGray"/>
              </w:rPr>
              <w:t>ast year</w:t>
            </w:r>
          </w:p>
          <w:p w:rsidR="004B2FB9" w:rsidRPr="0017401E" w:rsidRDefault="004B2FB9" w:rsidP="004B2FB9">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rsidR="004B2FB9" w:rsidRDefault="004B2FB9" w:rsidP="00F01A4C">
            <w:pPr>
              <w:widowControl w:val="0"/>
              <w:spacing w:before="60" w:after="60"/>
              <w:jc w:val="center"/>
              <w:rPr>
                <w:rFonts w:ascii="Times New Roman" w:hAnsi="Times New Roman"/>
                <w:b/>
                <w:sz w:val="22"/>
                <w:szCs w:val="22"/>
                <w:highlight w:val="lightGray"/>
              </w:rPr>
            </w:pPr>
            <w:r>
              <w:rPr>
                <w:rFonts w:ascii="Times New Roman" w:hAnsi="Times New Roman"/>
                <w:b/>
                <w:sz w:val="22"/>
                <w:szCs w:val="22"/>
                <w:highlight w:val="lightGray"/>
              </w:rPr>
              <w:t>[Current year</w:t>
            </w:r>
          </w:p>
          <w:p w:rsidR="004B2FB9" w:rsidRPr="0017401E" w:rsidRDefault="004B2FB9" w:rsidP="00F01A4C">
            <w:pPr>
              <w:widowControl w:val="0"/>
              <w:spacing w:before="60" w:after="60"/>
              <w:jc w:val="center"/>
              <w:rPr>
                <w:rFonts w:ascii="Times New Roman" w:hAnsi="Times New Roman"/>
                <w:b/>
                <w:sz w:val="22"/>
                <w:szCs w:val="22"/>
              </w:rPr>
            </w:pPr>
            <w:r>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rsidTr="0017401E">
        <w:trPr>
          <w:jc w:val="center"/>
        </w:trPr>
        <w:tc>
          <w:tcPr>
            <w:tcW w:w="2254"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4"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4" w:space="0" w:color="auto"/>
            </w:tcBorders>
          </w:tcPr>
          <w:p w:rsidR="004B2FB9" w:rsidRPr="005F73E0" w:rsidRDefault="004B2FB9" w:rsidP="00F305AA">
            <w:pPr>
              <w:keepNext/>
              <w:keepLines/>
              <w:widowControl w:val="0"/>
              <w:spacing w:before="40" w:after="40"/>
              <w:rPr>
                <w:rFonts w:ascii="Times New Roman" w:hAnsi="Times New Roman"/>
                <w:sz w:val="22"/>
                <w:szCs w:val="22"/>
                <w:lang w:val="fr-BE"/>
              </w:rPr>
            </w:pPr>
            <w:r>
              <w:rPr>
                <w:rFonts w:ascii="Times New Roman" w:hAnsi="Times New Roman"/>
                <w:sz w:val="22"/>
                <w:szCs w:val="22"/>
                <w:highlight w:val="lightGray"/>
                <w:lang w:val="fr-BE"/>
              </w:rPr>
              <w:t>[Current ratio (current assets/currentliabilities)</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Pr>
                <w:rFonts w:ascii="Times New Roman" w:hAnsi="Times New Roman"/>
                <w:sz w:val="22"/>
                <w:szCs w:val="22"/>
                <w:highlight w:val="lightGray"/>
              </w:rPr>
              <w:t>Not applicable]</w:t>
            </w:r>
          </w:p>
        </w:tc>
      </w:tr>
    </w:tbl>
    <w:p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 xml:space="preserve"> 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1080"/>
        <w:gridCol w:w="1080"/>
        <w:gridCol w:w="1080"/>
        <w:gridCol w:w="120"/>
        <w:gridCol w:w="960"/>
      </w:tblGrid>
      <w:tr w:rsidR="00712A40" w:rsidRPr="0017401E" w:rsidTr="0017401E">
        <w:trPr>
          <w:cantSplit/>
          <w:trHeight w:val="288"/>
        </w:trPr>
        <w:tc>
          <w:tcPr>
            <w:tcW w:w="1320" w:type="dxa"/>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rsidTr="0017401E">
        <w:trPr>
          <w:cantSplit/>
          <w:trHeight w:val="288"/>
        </w:trPr>
        <w:tc>
          <w:tcPr>
            <w:tcW w:w="132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rsidTr="0017401E">
        <w:trPr>
          <w:cantSplit/>
        </w:trPr>
        <w:tc>
          <w:tcPr>
            <w:tcW w:w="132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794063">
              <w:rPr>
                <w:rFonts w:ascii="Times New Roman" w:hAnsi="Times New Roman"/>
                <w:sz w:val="22"/>
                <w:szCs w:val="22"/>
              </w:rPr>
              <w:t xml:space="preserve"> personnel</w:t>
            </w:r>
            <w:r w:rsidRPr="0017401E">
              <w:rPr>
                <w:rFonts w:ascii="Times New Roman" w:hAnsi="Times New Roman"/>
                <w:sz w:val="22"/>
                <w:szCs w:val="22"/>
                <w:vertAlign w:val="superscript"/>
              </w:rPr>
              <w:t>12</w:t>
            </w: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rsidTr="0017401E">
        <w:trPr>
          <w:cantSplit/>
        </w:trPr>
        <w:tc>
          <w:tcPr>
            <w:tcW w:w="1320" w:type="dxa"/>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794063">
              <w:rPr>
                <w:rFonts w:ascii="Times New Roman" w:hAnsi="Times New Roman"/>
                <w:sz w:val="22"/>
                <w:szCs w:val="22"/>
              </w:rPr>
              <w:t xml:space="preserve"> personnel</w:t>
            </w:r>
            <w:r w:rsidRPr="0017401E">
              <w:rPr>
                <w:rFonts w:ascii="Times New Roman" w:hAnsi="Times New Roman"/>
                <w:sz w:val="22"/>
                <w:szCs w:val="22"/>
                <w:vertAlign w:val="superscript"/>
              </w:rPr>
              <w:t>13</w:t>
            </w: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bl>
    <w:p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1"/>
      </w:r>
      <w:r w:rsidRPr="0017401E">
        <w:br/>
      </w:r>
      <w:r w:rsidRPr="0017401E">
        <w:br/>
        <w:t>Publication ref:____________________</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24"/>
        <w:gridCol w:w="2410"/>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22" w:history="1">
        <w:r w:rsidRPr="00E17844">
          <w:rPr>
            <w:rFonts w:ascii="Times New Roman" w:hAnsi="Times New Roman"/>
            <w:sz w:val="22"/>
          </w:rPr>
          <w:t>www.sanctionsmap.eu</w:t>
        </w:r>
      </w:hyperlink>
      <w:r w:rsidRPr="00E17844">
        <w:rPr>
          <w:rFonts w:ascii="Times New Roman" w:hAnsi="Times New Roman"/>
          <w:color w:val="000000"/>
          <w:sz w:val="22"/>
          <w:szCs w:val="22"/>
        </w:rPr>
        <w:t>)</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96"/>
        <w:gridCol w:w="2338"/>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Pr>
                <w:rFonts w:ascii="Times New Roman" w:hAnsi="Times New Roman"/>
                <w:sz w:val="22"/>
                <w:szCs w:val="22"/>
                <w:highlight w:val="lightGray"/>
              </w:rPr>
              <w:t>full time</w:t>
            </w:r>
            <w:r w:rsidRPr="0017401E">
              <w:rPr>
                <w:rFonts w:ascii="Times New Roman" w:hAnsi="Times New Roman"/>
                <w:sz w:val="22"/>
                <w:szCs w:val="22"/>
              </w:rPr>
              <w:t>] [</w:t>
            </w:r>
            <w:r w:rsidR="00D01CA8">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spacing w:before="240"/>
        <w:jc w:val="both"/>
        <w:rPr>
          <w:rFonts w:ascii="Times New Roman" w:hAnsi="Times New Roman"/>
          <w:sz w:val="22"/>
          <w:szCs w:val="22"/>
        </w:rPr>
      </w:pPr>
      <w:r>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626"/>
      </w:tblGrid>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bl>
    <w:p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23"/>
      <w:footerReference w:type="first" r:id="rId24"/>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322" w:rsidRDefault="00BF5322" w:rsidP="006D1139">
      <w:pPr>
        <w:spacing w:before="120" w:after="0"/>
      </w:pPr>
      <w:r>
        <w:separator/>
      </w:r>
    </w:p>
  </w:endnote>
  <w:endnote w:type="continuationSeparator" w:id="1">
    <w:p w:rsidR="00BF5322" w:rsidRDefault="00BF5322">
      <w:r>
        <w:continuationSeparator/>
      </w:r>
    </w:p>
  </w:endnote>
  <w:endnote w:id="2">
    <w:p w:rsidR="00374B4C" w:rsidRPr="003043BF" w:rsidRDefault="00374B4C" w:rsidP="0025365B">
      <w:pPr>
        <w:pStyle w:val="EndnoteText"/>
      </w:pPr>
      <w:r w:rsidRPr="006D1139">
        <w:rPr>
          <w:rStyle w:val="EndnoteReference"/>
          <w:sz w:val="16"/>
          <w:szCs w:val="16"/>
        </w:rPr>
        <w:endnoteRef/>
      </w:r>
      <w:r w:rsidRPr="003043BF">
        <w:t>Country in which the legal entity is registered.</w:t>
      </w:r>
    </w:p>
  </w:endnote>
  <w:endnote w:id="3">
    <w:p w:rsidR="00374B4C" w:rsidRPr="003043BF" w:rsidRDefault="00374B4C" w:rsidP="003043BF">
      <w:pPr>
        <w:pStyle w:val="EndnoteText"/>
      </w:pPr>
      <w:r w:rsidRPr="006D1139">
        <w:rPr>
          <w:rStyle w:val="EndnoteReference"/>
          <w:sz w:val="16"/>
          <w:szCs w:val="16"/>
        </w:rPr>
        <w:endnoteRef/>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 xml:space="preserve">submission oftenders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4">
    <w:p w:rsidR="00374B4C" w:rsidRPr="003043BF" w:rsidRDefault="00374B4C" w:rsidP="003043BF">
      <w:pPr>
        <w:pStyle w:val="EndnoteText"/>
      </w:pPr>
      <w:r w:rsidRPr="006D1139">
        <w:rPr>
          <w:rStyle w:val="EndnoteReference"/>
          <w:sz w:val="16"/>
          <w:szCs w:val="16"/>
        </w:rPr>
        <w:endnoteRef/>
      </w:r>
      <w:r w:rsidRPr="003043BF">
        <w:t>Natural persons must prove their capacity in accordance with the selection criteria and by the appropriate means.</w:t>
      </w:r>
    </w:p>
  </w:endnote>
  <w:endnote w:id="5">
    <w:p w:rsidR="00374B4C" w:rsidRPr="00DA441A" w:rsidRDefault="00374B4C" w:rsidP="003043BF">
      <w:pPr>
        <w:pStyle w:val="EndnoteText"/>
      </w:pPr>
      <w:r w:rsidRPr="006D1139">
        <w:rPr>
          <w:rStyle w:val="EndnoteReference"/>
          <w:sz w:val="16"/>
          <w:szCs w:val="16"/>
        </w:rPr>
        <w:endnoteRef/>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6">
    <w:p w:rsidR="00374B4C" w:rsidRPr="00DA441A" w:rsidRDefault="00374B4C" w:rsidP="003043BF">
      <w:pPr>
        <w:pStyle w:val="EndnoteText"/>
      </w:pPr>
      <w:r w:rsidRPr="006D1139">
        <w:rPr>
          <w:rStyle w:val="EndnoteReference"/>
          <w:sz w:val="16"/>
          <w:szCs w:val="16"/>
        </w:rPr>
        <w:endnoteRef/>
      </w:r>
      <w:r w:rsidRPr="003043BF">
        <w:t>Last year = last accounting year for which the entity</w:t>
      </w:r>
      <w:r w:rsidRPr="00D35D73">
        <w:t>'s accounts have been closed</w:t>
      </w:r>
      <w:r w:rsidRPr="00DA441A">
        <w:t>.</w:t>
      </w:r>
    </w:p>
  </w:endnote>
  <w:endnote w:id="7">
    <w:p w:rsidR="00374B4C" w:rsidRPr="003043BF" w:rsidRDefault="00374B4C" w:rsidP="00D35D73">
      <w:pPr>
        <w:pStyle w:val="EndnoteText"/>
      </w:pPr>
      <w:r w:rsidRPr="006D1139">
        <w:rPr>
          <w:rStyle w:val="EndnoteReference"/>
          <w:sz w:val="16"/>
          <w:szCs w:val="16"/>
        </w:rPr>
        <w:endnoteRef/>
      </w:r>
      <w:r w:rsidRPr="003043BF">
        <w:t>Amounts entered in the ‘Average’ column must be the mathematical average of the amounts entered in the three preceding columns of the same row.</w:t>
      </w:r>
    </w:p>
  </w:endnote>
  <w:endnote w:id="8">
    <w:p w:rsidR="00374B4C" w:rsidRPr="003043BF" w:rsidRDefault="00374B4C" w:rsidP="00DA441A">
      <w:pPr>
        <w:pStyle w:val="EndnoteText"/>
      </w:pPr>
      <w:r w:rsidRPr="006D1139">
        <w:rPr>
          <w:rStyle w:val="EndnoteReference"/>
          <w:sz w:val="16"/>
          <w:szCs w:val="16"/>
        </w:rPr>
        <w:endnoteRef/>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rsidR="00374B4C" w:rsidRPr="003043BF" w:rsidRDefault="00374B4C" w:rsidP="004151C3">
      <w:pPr>
        <w:pStyle w:val="EndnoteText"/>
      </w:pPr>
      <w:r w:rsidRPr="006D1139">
        <w:rPr>
          <w:rStyle w:val="EndnoteReference"/>
          <w:sz w:val="16"/>
          <w:szCs w:val="16"/>
        </w:rPr>
        <w:endnoteRef/>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rsidR="00374B4C" w:rsidRPr="003043BF" w:rsidRDefault="00374B4C"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1">
    <w:p w:rsidR="00374B4C" w:rsidRPr="00864901" w:rsidRDefault="00374B4C" w:rsidP="00241BAF">
      <w:pPr>
        <w:pStyle w:val="EndnoteText"/>
      </w:pPr>
      <w:r w:rsidRPr="00662B19">
        <w:rPr>
          <w:rStyle w:val="EndnoteReference"/>
          <w:sz w:val="16"/>
          <w:szCs w:val="16"/>
        </w:rPr>
        <w:endnoteRef/>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2">
    <w:p w:rsidR="00374B4C" w:rsidRDefault="00374B4C" w:rsidP="00241BAF">
      <w:pPr>
        <w:pStyle w:val="EndnoteText"/>
      </w:pPr>
      <w:r>
        <w:rPr>
          <w:rStyle w:val="EndnoteReference"/>
        </w:rPr>
        <w:endnoteRef/>
      </w:r>
      <w:r w:rsidRPr="000D4447">
        <w:t>Manpower in fields related to this contract, c</w:t>
      </w:r>
      <w:r w:rsidRPr="00935C15">
        <w:t>orresponding to the specialisations identified in point 5.</w:t>
      </w:r>
    </w:p>
  </w:endnote>
  <w:endnote w:id="13">
    <w:p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14">
    <w:p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15">
    <w:p w:rsidR="00374B4C" w:rsidRPr="00864901" w:rsidRDefault="00374B4C" w:rsidP="00104434">
      <w:pPr>
        <w:pStyle w:val="EndnoteText"/>
      </w:pPr>
      <w:r w:rsidRPr="00662B19">
        <w:rPr>
          <w:rStyle w:val="EndnoteReference"/>
          <w:sz w:val="16"/>
          <w:szCs w:val="16"/>
        </w:rPr>
        <w:endnoteRef/>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6">
    <w:p w:rsidR="00374B4C" w:rsidRPr="00864901" w:rsidRDefault="00374B4C" w:rsidP="00241BAF">
      <w:pPr>
        <w:pStyle w:val="EndnoteText"/>
      </w:pPr>
      <w:r w:rsidRPr="00662B19">
        <w:rPr>
          <w:rStyle w:val="EndnoteReference"/>
          <w:sz w:val="16"/>
          <w:szCs w:val="16"/>
        </w:rPr>
        <w:endnoteRef/>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7">
    <w:p w:rsidR="00374B4C" w:rsidRPr="00864901" w:rsidRDefault="00374B4C" w:rsidP="000A5741">
      <w:pPr>
        <w:pStyle w:val="EndnoteText"/>
      </w:pPr>
      <w:r w:rsidRPr="00662B19">
        <w:rPr>
          <w:rStyle w:val="EndnoteReference"/>
          <w:sz w:val="16"/>
          <w:szCs w:val="16"/>
        </w:rPr>
        <w:endnoteRef/>
      </w:r>
      <w:r w:rsidRPr="00864901">
        <w:t>The effect of inflation will not be taken into account.</w:t>
      </w:r>
    </w:p>
  </w:endnote>
  <w:endnote w:id="18">
    <w:p w:rsidR="00374B4C" w:rsidRDefault="00374B4C" w:rsidP="000A5741">
      <w:pPr>
        <w:pStyle w:val="EndnoteText"/>
      </w:pPr>
      <w:r>
        <w:rPr>
          <w:rStyle w:val="EndnoteReference"/>
        </w:rPr>
        <w:endnoteRef/>
      </w:r>
      <w:r w:rsidRPr="00864901">
        <w:t>Only the proportion carried out by the legal entity may be used as reference.</w:t>
      </w:r>
    </w:p>
  </w:endnote>
  <w:endnote w:id="19">
    <w:p w:rsidR="00374B4C" w:rsidRPr="00864901" w:rsidRDefault="00374B4C" w:rsidP="000A5741">
      <w:pPr>
        <w:pStyle w:val="EndnoteText"/>
      </w:pPr>
      <w:r w:rsidRPr="00662B19">
        <w:rPr>
          <w:rStyle w:val="EndnoteReference"/>
          <w:sz w:val="16"/>
          <w:szCs w:val="16"/>
        </w:rPr>
        <w:endnoteRef/>
      </w:r>
      <w:r w:rsidRPr="00864901">
        <w:t>If the reference contract is only partially completed, please quote the percentage and value which has been completed.</w:t>
      </w:r>
    </w:p>
  </w:endnote>
  <w:endnote w:id="20">
    <w:p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 w:id="21">
    <w:p w:rsidR="00374B4C" w:rsidRPr="003043BF" w:rsidRDefault="00374B4C" w:rsidP="004151C3">
      <w:pPr>
        <w:pStyle w:val="EndnoteText"/>
      </w:pPr>
      <w:r w:rsidRPr="006D1139">
        <w:rPr>
          <w:rStyle w:val="EndnoteReference"/>
          <w:sz w:val="16"/>
          <w:szCs w:val="16"/>
        </w:rPr>
        <w:endnoteRef/>
      </w:r>
      <w:r w:rsidRPr="003043BF">
        <w:t xml:space="preserve"> To be completed by all key experts.</w:t>
      </w:r>
    </w:p>
  </w:endnote>
  <w:endnote w:id="22">
    <w:p w:rsidR="00374B4C" w:rsidRPr="003043BF" w:rsidRDefault="00374B4C" w:rsidP="004151C3">
      <w:pPr>
        <w:pStyle w:val="EndnoteText"/>
      </w:pPr>
      <w:r w:rsidRPr="006D1139">
        <w:rPr>
          <w:rStyle w:val="EndnoteReference"/>
          <w:sz w:val="16"/>
          <w:szCs w:val="16"/>
        </w:rPr>
        <w:endnoteRef/>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rsidR="00374B4C" w:rsidRPr="004151C3" w:rsidRDefault="00374B4C" w:rsidP="004151C3">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6D" w:rsidRDefault="00736F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rsidR="00374B4C" w:rsidRPr="00EB4554" w:rsidRDefault="002F4A4F"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74B4C">
      <w:rPr>
        <w:rFonts w:ascii="Times New Roman" w:hAnsi="Times New Roman"/>
        <w:noProof/>
        <w:sz w:val="18"/>
        <w:szCs w:val="18"/>
      </w:rPr>
      <w:t>b8o7_tenderform_simp_en.doc</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8C2FA8">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8C2FA8">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rsidR="00374B4C" w:rsidRPr="00EB4554" w:rsidRDefault="002F4A4F"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74B4C">
      <w:rPr>
        <w:rFonts w:ascii="Times New Roman" w:hAnsi="Times New Roman"/>
        <w:noProof/>
        <w:sz w:val="18"/>
        <w:szCs w:val="18"/>
      </w:rPr>
      <w:t>b8o7_tenderform_simp_en.doc</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8C2FA8">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8C2FA8">
      <w:rPr>
        <w:rStyle w:val="PageNumber"/>
        <w:rFonts w:ascii="Times New Roman" w:hAnsi="Times New Roman"/>
        <w:noProof/>
        <w:sz w:val="18"/>
        <w:szCs w:val="18"/>
      </w:rPr>
      <w:t>13</w:t>
    </w:r>
    <w:r w:rsidRPr="00EB4554">
      <w:rPr>
        <w:rStyle w:val="PageNumbe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rsidR="00374B4C" w:rsidRPr="00EB4554" w:rsidRDefault="002F4A4F"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74B4C">
      <w:rPr>
        <w:rFonts w:ascii="Times New Roman" w:hAnsi="Times New Roman"/>
        <w:noProof/>
        <w:sz w:val="18"/>
        <w:szCs w:val="18"/>
      </w:rPr>
      <w:t>b8o7_tenderform_simp_en.doc</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8C2FA8">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8C2FA8">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rsidR="00374B4C" w:rsidRPr="00910296" w:rsidRDefault="002F4A4F"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00374B4C"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374B4C">
      <w:rPr>
        <w:rStyle w:val="PageNumber"/>
        <w:rFonts w:ascii="Times New Roman" w:hAnsi="Times New Roman"/>
        <w:noProof/>
      </w:rPr>
      <w:t>b8o7_tenderform_simp_en.doc</w:t>
    </w:r>
    <w:r w:rsidRPr="00EA598C">
      <w:rPr>
        <w:rStyle w:val="PageNumber"/>
        <w:rFonts w:ascii="Times New Roman" w:hAnsi="Times New Roman"/>
      </w:rPr>
      <w:fldChar w:fldCharType="end"/>
    </w:r>
    <w:r w:rsidR="00374B4C">
      <w:rPr>
        <w:rStyle w:val="PageNumber"/>
        <w:rFonts w:ascii="Times New Roman" w:hAnsi="Times New Roman"/>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8C2FA8">
      <w:rPr>
        <w:rStyle w:val="PageNumber"/>
        <w:rFonts w:ascii="Times New Roman" w:hAnsi="Times New Roman"/>
        <w:noProof/>
      </w:rPr>
      <w:t>4</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C2FA8">
      <w:rPr>
        <w:rStyle w:val="PageNumber"/>
        <w:rFonts w:ascii="Times New Roman" w:hAnsi="Times New Roman"/>
        <w:noProof/>
      </w:rPr>
      <w:t>12</w:t>
    </w:r>
    <w:r w:rsidRPr="00910296">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rsidR="00374B4C" w:rsidRPr="00910296" w:rsidRDefault="002F4A4F"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374B4C"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374B4C">
      <w:rPr>
        <w:rFonts w:ascii="Times New Roman" w:hAnsi="Times New Roman"/>
        <w:noProof/>
        <w:sz w:val="18"/>
        <w:szCs w:val="18"/>
      </w:rPr>
      <w:t>b8o7_tenderform_simp_en.doc</w:t>
    </w:r>
    <w:r w:rsidRPr="00EA598C">
      <w:rPr>
        <w:rFonts w:ascii="Times New Roman" w:hAnsi="Times New Roman"/>
        <w:sz w:val="18"/>
        <w:szCs w:val="18"/>
      </w:rPr>
      <w:fldChar w:fldCharType="end"/>
    </w:r>
    <w:r w:rsidR="00374B4C">
      <w:rPr>
        <w:rFonts w:ascii="Times New Roman" w:hAnsi="Times New Roman"/>
        <w:sz w:val="18"/>
        <w:szCs w:val="18"/>
      </w:rPr>
      <w:tab/>
    </w:r>
    <w:r w:rsidR="00374B4C" w:rsidRPr="00910296">
      <w:rPr>
        <w:rFonts w:ascii="Times New Roman" w:hAnsi="Times New Roman"/>
        <w:sz w:val="18"/>
        <w:szCs w:val="18"/>
      </w:rPr>
      <w:t xml:space="preserve">Page </w:t>
    </w:r>
    <w:r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8C2FA8">
      <w:rPr>
        <w:rFonts w:ascii="Times New Roman" w:hAnsi="Times New Roman"/>
        <w:noProof/>
        <w:sz w:val="18"/>
        <w:szCs w:val="18"/>
      </w:rPr>
      <w:t>12</w:t>
    </w:r>
    <w:r w:rsidRPr="00910296">
      <w:rPr>
        <w:rFonts w:ascii="Times New Roman" w:hAnsi="Times New Roman"/>
        <w:sz w:val="18"/>
        <w:szCs w:val="18"/>
      </w:rPr>
      <w:fldChar w:fldCharType="end"/>
    </w:r>
    <w:r w:rsidR="00374B4C" w:rsidRPr="00910296">
      <w:rPr>
        <w:rFonts w:ascii="Times New Roman" w:hAnsi="Times New Roman"/>
        <w:sz w:val="18"/>
        <w:szCs w:val="18"/>
      </w:rPr>
      <w:t xml:space="preserve">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C2FA8">
      <w:rPr>
        <w:rStyle w:val="PageNumber"/>
        <w:rFonts w:ascii="Times New Roman" w:hAnsi="Times New Roman"/>
        <w:noProof/>
      </w:rPr>
      <w:t>13</w:t>
    </w:r>
    <w:r w:rsidRPr="00910296">
      <w:rPr>
        <w:rStyle w:val="PageNumber"/>
        <w:rFonts w:ascii="Times New Roman" w:hAnsi="Times New Roma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rsidR="00374B4C" w:rsidRPr="0017401E" w:rsidRDefault="002F4A4F"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00374B4C"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374B4C">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sidR="00374B4C">
      <w:rPr>
        <w:rStyle w:val="PageNumber"/>
        <w:rFonts w:ascii="Times New Roman" w:hAnsi="Times New Roman"/>
        <w:sz w:val="18"/>
        <w:szCs w:val="18"/>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8C2FA8">
      <w:rPr>
        <w:rStyle w:val="PageNumber"/>
        <w:rFonts w:ascii="Times New Roman" w:hAnsi="Times New Roman"/>
        <w:noProof/>
      </w:rPr>
      <w:t>8</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8C2FA8">
      <w:rPr>
        <w:rStyle w:val="PageNumber"/>
        <w:rFonts w:ascii="Times New Roman" w:hAnsi="Times New Roman"/>
        <w:noProof/>
      </w:rPr>
      <w:t>13</w:t>
    </w:r>
    <w:r w:rsidRPr="00910296">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322" w:rsidRDefault="00BF5322">
      <w:r>
        <w:separator/>
      </w:r>
    </w:p>
  </w:footnote>
  <w:footnote w:type="continuationSeparator" w:id="1">
    <w:p w:rsidR="00BF5322" w:rsidRDefault="00BF5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6D" w:rsidRDefault="00736F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6D" w:rsidRDefault="00736F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6D" w:rsidRDefault="00736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678E5"/>
    <w:multiLevelType w:val="singleLevel"/>
    <w:tmpl w:val="6E6A7232"/>
    <w:lvl w:ilvl="0">
      <w:start w:val="1"/>
      <w:numFmt w:val="decimal"/>
      <w:lvlText w:val="%1"/>
      <w:legacy w:legacy="1" w:legacySpace="0" w:legacyIndent="360"/>
      <w:lvlJc w:val="left"/>
      <w:pPr>
        <w:ind w:left="360" w:hanging="360"/>
      </w:pPr>
    </w:lvl>
  </w:abstractNum>
  <w:abstractNum w:abstractNumId="5">
    <w:nsid w:val="0DEC5395"/>
    <w:multiLevelType w:val="singleLevel"/>
    <w:tmpl w:val="6E6A7232"/>
    <w:lvl w:ilvl="0">
      <w:start w:val="1"/>
      <w:numFmt w:val="decimal"/>
      <w:lvlText w:val="%1"/>
      <w:legacy w:legacy="1" w:legacySpace="0" w:legacyIndent="360"/>
      <w:lvlJc w:val="left"/>
      <w:pPr>
        <w:ind w:left="360" w:hanging="360"/>
      </w:pPr>
    </w:lvl>
  </w:abstractNum>
  <w:abstractNum w:abstractNumId="6">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2C661F4"/>
    <w:multiLevelType w:val="singleLevel"/>
    <w:tmpl w:val="6E6A7232"/>
    <w:lvl w:ilvl="0">
      <w:start w:val="1"/>
      <w:numFmt w:val="decimal"/>
      <w:lvlText w:val="%1"/>
      <w:legacy w:legacy="1" w:legacySpace="0" w:legacyIndent="360"/>
      <w:lvlJc w:val="left"/>
      <w:pPr>
        <w:ind w:left="360" w:hanging="360"/>
      </w:pPr>
    </w:lvl>
  </w:abstractNum>
  <w:abstractNum w:abstractNumId="8">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GB" w:vendorID="64" w:dllVersion="131078" w:nlCheck="1" w:checkStyle="1"/>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pos w:val="beneathText"/>
    <w:footnote w:id="0"/>
    <w:footnote w:id="1"/>
  </w:footnotePr>
  <w:endnotePr>
    <w:numFmt w:val="decimal"/>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2DCD"/>
    <w:rsid w:val="000D387A"/>
    <w:rsid w:val="000E1461"/>
    <w:rsid w:val="000E3942"/>
    <w:rsid w:val="000E4990"/>
    <w:rsid w:val="000F0AC0"/>
    <w:rsid w:val="000F291F"/>
    <w:rsid w:val="000F62EA"/>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4F02"/>
    <w:rsid w:val="001D6A10"/>
    <w:rsid w:val="001E1640"/>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2F4A4F"/>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5389"/>
    <w:rsid w:val="004E5014"/>
    <w:rsid w:val="004E732C"/>
    <w:rsid w:val="004F4F19"/>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02E43"/>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6C60"/>
    <w:rsid w:val="008936F6"/>
    <w:rsid w:val="00897B63"/>
    <w:rsid w:val="00897E87"/>
    <w:rsid w:val="008A6AE3"/>
    <w:rsid w:val="008B192F"/>
    <w:rsid w:val="008C08ED"/>
    <w:rsid w:val="008C2FA8"/>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A07BB"/>
    <w:rsid w:val="00BA7961"/>
    <w:rsid w:val="00BB3EA7"/>
    <w:rsid w:val="00BC6CE9"/>
    <w:rsid w:val="00BD7016"/>
    <w:rsid w:val="00BE2577"/>
    <w:rsid w:val="00BE6545"/>
    <w:rsid w:val="00BF24B4"/>
    <w:rsid w:val="00BF5322"/>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E023B"/>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1198"/>
    <w:rsid w:val="00FE7880"/>
    <w:rsid w:val="00FF25F6"/>
    <w:rsid w:val="00FF651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5B"/>
    <w:pPr>
      <w:spacing w:after="240"/>
    </w:pPr>
    <w:rPr>
      <w:rFonts w:ascii="Arial" w:hAnsi="Arial"/>
      <w:lang w:val="en-GB" w:eastAsia="en-GB"/>
    </w:rPr>
  </w:style>
  <w:style w:type="paragraph" w:styleId="Heading1">
    <w:name w:val="heading 1"/>
    <w:basedOn w:val="Normal"/>
    <w:next w:val="Normal"/>
    <w:qFormat/>
    <w:rsid w:val="002F4A4F"/>
    <w:pPr>
      <w:keepNext/>
      <w:spacing w:before="240" w:after="60"/>
      <w:outlineLvl w:val="0"/>
    </w:pPr>
    <w:rPr>
      <w:b/>
      <w:kern w:val="28"/>
      <w:sz w:val="28"/>
    </w:rPr>
  </w:style>
  <w:style w:type="paragraph" w:styleId="Heading2">
    <w:name w:val="heading 2"/>
    <w:basedOn w:val="Normal"/>
    <w:next w:val="Normal"/>
    <w:qFormat/>
    <w:rsid w:val="002F4A4F"/>
    <w:pPr>
      <w:keepNext/>
      <w:spacing w:before="240" w:after="60"/>
      <w:outlineLvl w:val="1"/>
    </w:pPr>
    <w:rPr>
      <w:b/>
      <w:i/>
      <w:sz w:val="24"/>
    </w:rPr>
  </w:style>
  <w:style w:type="paragraph" w:styleId="Heading3">
    <w:name w:val="heading 3"/>
    <w:basedOn w:val="Normal"/>
    <w:next w:val="Normal"/>
    <w:qFormat/>
    <w:rsid w:val="002F4A4F"/>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2F4A4F"/>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2F4A4F"/>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2F4A4F"/>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2F4A4F"/>
    <w:pPr>
      <w:tabs>
        <w:tab w:val="clear" w:pos="360"/>
      </w:tabs>
      <w:ind w:left="567" w:firstLine="0"/>
    </w:pPr>
    <w:rPr>
      <w:sz w:val="20"/>
    </w:rPr>
  </w:style>
  <w:style w:type="paragraph" w:customStyle="1" w:styleId="Application5">
    <w:name w:val="Application5"/>
    <w:basedOn w:val="Application2"/>
    <w:rsid w:val="002F4A4F"/>
    <w:pPr>
      <w:tabs>
        <w:tab w:val="clear" w:pos="567"/>
        <w:tab w:val="left" w:pos="0"/>
      </w:tabs>
      <w:ind w:left="360" w:hanging="360"/>
    </w:pPr>
    <w:rPr>
      <w:sz w:val="24"/>
    </w:rPr>
  </w:style>
  <w:style w:type="paragraph" w:customStyle="1" w:styleId="Article">
    <w:name w:val="Article"/>
    <w:basedOn w:val="Normal"/>
    <w:rsid w:val="002F4A4F"/>
    <w:rPr>
      <w:b/>
      <w:sz w:val="22"/>
      <w:u w:val="single"/>
    </w:rPr>
  </w:style>
  <w:style w:type="paragraph" w:customStyle="1" w:styleId="Clause">
    <w:name w:val="Clause"/>
    <w:basedOn w:val="Normal"/>
    <w:rsid w:val="002F4A4F"/>
    <w:pPr>
      <w:tabs>
        <w:tab w:val="left" w:pos="360"/>
      </w:tabs>
      <w:ind w:left="360" w:hanging="360"/>
    </w:pPr>
    <w:rPr>
      <w:sz w:val="22"/>
    </w:rPr>
  </w:style>
  <w:style w:type="paragraph" w:customStyle="1" w:styleId="Definition">
    <w:name w:val="Definition"/>
    <w:basedOn w:val="Normal"/>
    <w:rsid w:val="002F4A4F"/>
    <w:pPr>
      <w:spacing w:before="120"/>
      <w:ind w:left="2268" w:hanging="567"/>
      <w:jc w:val="both"/>
    </w:pPr>
    <w:rPr>
      <w:rFonts w:ascii="Optima" w:hAnsi="Optima"/>
      <w:u w:val="single"/>
    </w:rPr>
  </w:style>
  <w:style w:type="paragraph" w:customStyle="1" w:styleId="Blockquote">
    <w:name w:val="Blockquote"/>
    <w:basedOn w:val="Normal"/>
    <w:rsid w:val="002F4A4F"/>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2F4A4F"/>
  </w:style>
  <w:style w:type="character" w:styleId="FootnoteReference">
    <w:name w:val="footnote reference"/>
    <w:semiHidden/>
    <w:rsid w:val="002F4A4F"/>
    <w:rPr>
      <w:vertAlign w:val="superscript"/>
    </w:rPr>
  </w:style>
  <w:style w:type="paragraph" w:styleId="Title">
    <w:name w:val="Title"/>
    <w:basedOn w:val="Normal"/>
    <w:qFormat/>
    <w:rsid w:val="002F4A4F"/>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2F4A4F"/>
    <w:pPr>
      <w:jc w:val="center"/>
    </w:pPr>
    <w:rPr>
      <w:rFonts w:ascii="Times New Roman" w:hAnsi="Times New Roman"/>
      <w:b/>
      <w:sz w:val="40"/>
    </w:rPr>
  </w:style>
  <w:style w:type="paragraph" w:styleId="Header">
    <w:name w:val="header"/>
    <w:basedOn w:val="Normal"/>
    <w:rsid w:val="002F4A4F"/>
    <w:pPr>
      <w:tabs>
        <w:tab w:val="center" w:pos="4320"/>
        <w:tab w:val="right" w:pos="8640"/>
      </w:tabs>
    </w:pPr>
  </w:style>
  <w:style w:type="paragraph" w:styleId="Footer">
    <w:name w:val="footer"/>
    <w:basedOn w:val="Normal"/>
    <w:rsid w:val="002F4A4F"/>
    <w:pPr>
      <w:tabs>
        <w:tab w:val="center" w:pos="4320"/>
        <w:tab w:val="right" w:pos="8640"/>
      </w:tabs>
    </w:pPr>
  </w:style>
  <w:style w:type="character" w:styleId="PageNumber">
    <w:name w:val="page number"/>
    <w:basedOn w:val="DefaultParagraphFont"/>
    <w:rsid w:val="002F4A4F"/>
  </w:style>
  <w:style w:type="character" w:styleId="Hyperlink">
    <w:name w:val="Hyperlink"/>
    <w:uiPriority w:val="99"/>
    <w:rsid w:val="002F4A4F"/>
    <w:rPr>
      <w:color w:val="0000FF"/>
      <w:u w:val="single"/>
    </w:rPr>
  </w:style>
  <w:style w:type="character" w:styleId="Strong">
    <w:name w:val="Strong"/>
    <w:qFormat/>
    <w:rsid w:val="002F4A4F"/>
    <w:rPr>
      <w:b/>
    </w:rPr>
  </w:style>
  <w:style w:type="paragraph" w:styleId="BodyText">
    <w:name w:val="Body Text"/>
    <w:basedOn w:val="Normal"/>
    <w:rsid w:val="002F4A4F"/>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 w:type="paragraph" w:styleId="Subtitle">
    <w:name w:val="Subtitle"/>
    <w:basedOn w:val="Normal"/>
    <w:link w:val="SubtitleChar"/>
    <w:qFormat/>
    <w:rsid w:val="008C2FA8"/>
    <w:pPr>
      <w:spacing w:after="60"/>
      <w:jc w:val="center"/>
      <w:outlineLvl w:val="1"/>
    </w:pPr>
  </w:style>
  <w:style w:type="character" w:customStyle="1" w:styleId="SubtitleChar">
    <w:name w:val="Subtitle Char"/>
    <w:basedOn w:val="DefaultParagraphFont"/>
    <w:link w:val="Subtitle"/>
    <w:rsid w:val="008C2FA8"/>
    <w:rPr>
      <w:rFonts w:ascii="Arial" w:hAnsi="Arial"/>
      <w:lang w:val="en-GB" w:eastAsia="en-GB"/>
    </w:rPr>
  </w:style>
</w:styles>
</file>

<file path=word/webSettings.xml><?xml version="1.0" encoding="utf-8"?>
<w:webSettings xmlns:r="http://schemas.openxmlformats.org/officeDocument/2006/relationships" xmlns:w="http://schemas.openxmlformats.org/wordprocessingml/2006/main">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 w:id="2087341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anctionsmap.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c.europa.eu/europeaid/prag/annexes.do?chapterTitleCode=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europeaid/prag/annexes.do?chapterTitleCode=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EDC6C-8E4B-4BFA-AFBF-69F33416F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0C322-C94B-455E-8D5E-A07616916286}">
  <ds:schemaRefs>
    <ds:schemaRef ds:uri="http://schemas.microsoft.com/sharepoint/v3/contenttype/forms"/>
  </ds:schemaRefs>
</ds:datastoreItem>
</file>

<file path=customXml/itemProps3.xml><?xml version="1.0" encoding="utf-8"?>
<ds:datastoreItem xmlns:ds="http://schemas.openxmlformats.org/officeDocument/2006/customXml" ds:itemID="{A9110FDC-ACBB-4DCC-A8D9-1F9547C5896C}">
  <ds:schemaRefs>
    <ds:schemaRef ds:uri="http://schemas.openxmlformats.org/officeDocument/2006/bibliography"/>
  </ds:schemaRefs>
</ds:datastoreItem>
</file>

<file path=customXml/itemProps4.xml><?xml version="1.0" encoding="utf-8"?>
<ds:datastoreItem xmlns:ds="http://schemas.openxmlformats.org/officeDocument/2006/customXml" ds:itemID="{E12932CE-AF8F-4BA2-82A4-9E89EA3BB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12</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21234</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user</cp:lastModifiedBy>
  <cp:revision>42</cp:revision>
  <cp:lastPrinted>2013-05-27T10:48:00Z</cp:lastPrinted>
  <dcterms:created xsi:type="dcterms:W3CDTF">2021-02-15T22:09:00Z</dcterms:created>
  <dcterms:modified xsi:type="dcterms:W3CDTF">2024-11-12T11:52:00Z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