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57" w:rsidRDefault="00D81857" w:rsidP="008A65FE">
      <w:pPr>
        <w:pStyle w:val="Annexetitle"/>
      </w:pPr>
      <w:r w:rsidRPr="0063749B">
        <w:t>ANNEX II: TERMS OF REFERENCE</w:t>
      </w:r>
    </w:p>
    <w:p w:rsidR="00A81705" w:rsidRDefault="00A81705" w:rsidP="00A81705">
      <w:pPr>
        <w:pStyle w:val="Subtitle"/>
        <w:spacing w:after="240"/>
      </w:pPr>
      <w:r>
        <w:rPr>
          <w:szCs w:val="22"/>
        </w:rPr>
        <w:t xml:space="preserve">IPA ADRION 368/ No.1 </w:t>
      </w:r>
      <w:r>
        <w:rPr>
          <w:b/>
          <w:szCs w:val="22"/>
        </w:rPr>
        <w:t xml:space="preserve"> </w:t>
      </w:r>
      <w:r>
        <w:rPr>
          <w:szCs w:val="22"/>
        </w:rPr>
        <w:t>(No</w:t>
      </w:r>
      <w:r>
        <w:rPr>
          <w:b/>
          <w:szCs w:val="22"/>
        </w:rPr>
        <w:t>.</w:t>
      </w:r>
      <w:r>
        <w:rPr>
          <w:szCs w:val="22"/>
        </w:rPr>
        <w:t>05-966/2</w:t>
      </w:r>
      <w:r>
        <w:rPr>
          <w:b/>
          <w:szCs w:val="22"/>
        </w:rPr>
        <w:t>)</w:t>
      </w:r>
    </w:p>
    <w:p w:rsidR="00E0430B" w:rsidRPr="00E0430B" w:rsidRDefault="00E0430B" w:rsidP="00E0430B"/>
    <w:p w:rsidR="00671268" w:rsidRPr="00A82998" w:rsidRDefault="00514625">
      <w:pPr>
        <w:pStyle w:val="TOC1"/>
        <w:rPr>
          <w:rFonts w:ascii="Calibri" w:hAnsi="Calibri"/>
          <w:b w:val="0"/>
          <w:caps w:val="0"/>
          <w:noProof/>
          <w:sz w:val="22"/>
          <w:szCs w:val="22"/>
          <w:lang w:val="en-IE" w:eastAsia="fr-BE"/>
        </w:rPr>
      </w:pPr>
      <w:r w:rsidRPr="00514625">
        <w:rPr>
          <w:smallCaps/>
          <w:szCs w:val="22"/>
        </w:rPr>
        <w:fldChar w:fldCharType="begin"/>
      </w:r>
      <w:r w:rsidR="009D2CAF">
        <w:rPr>
          <w:smallCaps/>
          <w:szCs w:val="22"/>
        </w:rPr>
        <w:instrText xml:space="preserve"> TOC \o "1-2" </w:instrText>
      </w:r>
      <w:r w:rsidRPr="00514625">
        <w:rPr>
          <w:smallCaps/>
          <w:szCs w:val="22"/>
        </w:rPr>
        <w:fldChar w:fldCharType="separate"/>
      </w:r>
      <w:r w:rsidR="00671268">
        <w:rPr>
          <w:noProof/>
        </w:rPr>
        <w:t>1.</w:t>
      </w:r>
      <w:r w:rsidR="00671268" w:rsidRPr="00A82998">
        <w:rPr>
          <w:rFonts w:ascii="Calibri" w:hAnsi="Calibri"/>
          <w:b w:val="0"/>
          <w:caps w:val="0"/>
          <w:noProof/>
          <w:sz w:val="22"/>
          <w:szCs w:val="22"/>
          <w:lang w:val="en-IE" w:eastAsia="fr-BE"/>
        </w:rPr>
        <w:tab/>
      </w:r>
      <w:r w:rsidR="00671268">
        <w:rPr>
          <w:noProof/>
        </w:rPr>
        <w:t>BACKGROUND INFORMATION</w:t>
      </w:r>
      <w:r w:rsidR="00671268">
        <w:rPr>
          <w:noProof/>
        </w:rPr>
        <w:tab/>
      </w:r>
      <w:r>
        <w:rPr>
          <w:noProof/>
        </w:rPr>
        <w:fldChar w:fldCharType="begin"/>
      </w:r>
      <w:r w:rsidR="00671268">
        <w:rPr>
          <w:noProof/>
        </w:rPr>
        <w:instrText xml:space="preserve"> PAGEREF _Toc67320735 \h </w:instrText>
      </w:r>
      <w:r>
        <w:rPr>
          <w:noProof/>
        </w:rPr>
      </w:r>
      <w:r>
        <w:rPr>
          <w:noProof/>
        </w:rPr>
        <w:fldChar w:fldCharType="separate"/>
      </w:r>
      <w:r w:rsidR="00671268">
        <w:rPr>
          <w:noProof/>
        </w:rPr>
        <w:t>2</w:t>
      </w:r>
      <w:r>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1.1.</w:t>
      </w:r>
      <w:r w:rsidRPr="00A82998">
        <w:rPr>
          <w:rFonts w:ascii="Calibri" w:hAnsi="Calibri"/>
          <w:noProof/>
          <w:szCs w:val="22"/>
          <w:lang w:val="en-IE" w:eastAsia="fr-BE"/>
        </w:rPr>
        <w:tab/>
      </w:r>
      <w:r>
        <w:rPr>
          <w:noProof/>
        </w:rPr>
        <w:t>Partner country</w:t>
      </w:r>
      <w:r>
        <w:rPr>
          <w:noProof/>
        </w:rPr>
        <w:tab/>
      </w:r>
      <w:r w:rsidR="00514625">
        <w:rPr>
          <w:noProof/>
        </w:rPr>
        <w:fldChar w:fldCharType="begin"/>
      </w:r>
      <w:r>
        <w:rPr>
          <w:noProof/>
        </w:rPr>
        <w:instrText xml:space="preserve"> PAGEREF _Toc67320736 \h </w:instrText>
      </w:r>
      <w:r w:rsidR="00514625">
        <w:rPr>
          <w:noProof/>
        </w:rPr>
      </w:r>
      <w:r w:rsidR="00514625">
        <w:rPr>
          <w:noProof/>
        </w:rPr>
        <w:fldChar w:fldCharType="separate"/>
      </w:r>
      <w:r>
        <w:rPr>
          <w:noProof/>
        </w:rPr>
        <w:t>2</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1.2.</w:t>
      </w:r>
      <w:r w:rsidRPr="00A82998">
        <w:rPr>
          <w:rFonts w:ascii="Calibri" w:hAnsi="Calibri"/>
          <w:noProof/>
          <w:szCs w:val="22"/>
          <w:lang w:val="en-IE" w:eastAsia="fr-BE"/>
        </w:rPr>
        <w:tab/>
      </w:r>
      <w:r>
        <w:rPr>
          <w:noProof/>
        </w:rPr>
        <w:t>Contracting authority</w:t>
      </w:r>
      <w:r>
        <w:rPr>
          <w:noProof/>
        </w:rPr>
        <w:tab/>
      </w:r>
      <w:r w:rsidR="00514625">
        <w:rPr>
          <w:noProof/>
        </w:rPr>
        <w:fldChar w:fldCharType="begin"/>
      </w:r>
      <w:r>
        <w:rPr>
          <w:noProof/>
        </w:rPr>
        <w:instrText xml:space="preserve"> PAGEREF _Toc67320737 \h </w:instrText>
      </w:r>
      <w:r w:rsidR="00514625">
        <w:rPr>
          <w:noProof/>
        </w:rPr>
      </w:r>
      <w:r w:rsidR="00514625">
        <w:rPr>
          <w:noProof/>
        </w:rPr>
        <w:fldChar w:fldCharType="separate"/>
      </w:r>
      <w:r>
        <w:rPr>
          <w:noProof/>
        </w:rPr>
        <w:t>2</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1.3.</w:t>
      </w:r>
      <w:r w:rsidRPr="00A82998">
        <w:rPr>
          <w:rFonts w:ascii="Calibri" w:hAnsi="Calibri"/>
          <w:noProof/>
          <w:szCs w:val="22"/>
          <w:lang w:val="en-IE" w:eastAsia="fr-BE"/>
        </w:rPr>
        <w:tab/>
      </w:r>
      <w:r>
        <w:rPr>
          <w:noProof/>
        </w:rPr>
        <w:t>Country background</w:t>
      </w:r>
      <w:r>
        <w:rPr>
          <w:noProof/>
        </w:rPr>
        <w:tab/>
      </w:r>
      <w:r w:rsidR="00514625">
        <w:rPr>
          <w:noProof/>
        </w:rPr>
        <w:fldChar w:fldCharType="begin"/>
      </w:r>
      <w:r>
        <w:rPr>
          <w:noProof/>
        </w:rPr>
        <w:instrText xml:space="preserve"> PAGEREF _Toc67320738 \h </w:instrText>
      </w:r>
      <w:r w:rsidR="00514625">
        <w:rPr>
          <w:noProof/>
        </w:rPr>
      </w:r>
      <w:r w:rsidR="00514625">
        <w:rPr>
          <w:noProof/>
        </w:rPr>
        <w:fldChar w:fldCharType="separate"/>
      </w:r>
      <w:r>
        <w:rPr>
          <w:noProof/>
        </w:rPr>
        <w:t>2</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1.4.</w:t>
      </w:r>
      <w:r w:rsidRPr="00A82998">
        <w:rPr>
          <w:rFonts w:ascii="Calibri" w:hAnsi="Calibri"/>
          <w:noProof/>
          <w:szCs w:val="22"/>
          <w:lang w:val="en-IE" w:eastAsia="fr-BE"/>
        </w:rPr>
        <w:tab/>
      </w:r>
      <w:r>
        <w:rPr>
          <w:noProof/>
        </w:rPr>
        <w:t>Current situation in the sector</w:t>
      </w:r>
      <w:r>
        <w:rPr>
          <w:noProof/>
        </w:rPr>
        <w:tab/>
      </w:r>
      <w:r w:rsidR="00514625">
        <w:rPr>
          <w:noProof/>
        </w:rPr>
        <w:fldChar w:fldCharType="begin"/>
      </w:r>
      <w:r>
        <w:rPr>
          <w:noProof/>
        </w:rPr>
        <w:instrText xml:space="preserve"> PAGEREF _Toc67320739 \h </w:instrText>
      </w:r>
      <w:r w:rsidR="00514625">
        <w:rPr>
          <w:noProof/>
        </w:rPr>
      </w:r>
      <w:r w:rsidR="00514625">
        <w:rPr>
          <w:noProof/>
        </w:rPr>
        <w:fldChar w:fldCharType="separate"/>
      </w:r>
      <w:r>
        <w:rPr>
          <w:noProof/>
        </w:rPr>
        <w:t>2</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1.5.</w:t>
      </w:r>
      <w:r w:rsidRPr="00A82998">
        <w:rPr>
          <w:rFonts w:ascii="Calibri" w:hAnsi="Calibri"/>
          <w:noProof/>
          <w:szCs w:val="22"/>
          <w:lang w:val="en-IE" w:eastAsia="fr-BE"/>
        </w:rPr>
        <w:tab/>
      </w:r>
      <w:r>
        <w:rPr>
          <w:noProof/>
        </w:rPr>
        <w:t>Related programmes and other donor activities</w:t>
      </w:r>
      <w:r>
        <w:rPr>
          <w:noProof/>
        </w:rPr>
        <w:tab/>
      </w:r>
      <w:r w:rsidR="00514625">
        <w:rPr>
          <w:noProof/>
        </w:rPr>
        <w:fldChar w:fldCharType="begin"/>
      </w:r>
      <w:r>
        <w:rPr>
          <w:noProof/>
        </w:rPr>
        <w:instrText xml:space="preserve"> PAGEREF _Toc67320740 \h </w:instrText>
      </w:r>
      <w:r w:rsidR="00514625">
        <w:rPr>
          <w:noProof/>
        </w:rPr>
      </w:r>
      <w:r w:rsidR="00514625">
        <w:rPr>
          <w:noProof/>
        </w:rPr>
        <w:fldChar w:fldCharType="separate"/>
      </w:r>
      <w:r>
        <w:rPr>
          <w:noProof/>
        </w:rPr>
        <w:t>2</w:t>
      </w:r>
      <w:r w:rsidR="00514625">
        <w:rPr>
          <w:noProof/>
        </w:rPr>
        <w:fldChar w:fldCharType="end"/>
      </w:r>
    </w:p>
    <w:p w:rsidR="00671268" w:rsidRPr="00A82998" w:rsidRDefault="00671268">
      <w:pPr>
        <w:pStyle w:val="TOC1"/>
        <w:rPr>
          <w:rFonts w:ascii="Calibri" w:hAnsi="Calibri"/>
          <w:b w:val="0"/>
          <w:caps w:val="0"/>
          <w:noProof/>
          <w:sz w:val="22"/>
          <w:szCs w:val="22"/>
          <w:lang w:val="en-IE" w:eastAsia="fr-BE"/>
        </w:rPr>
      </w:pPr>
      <w:r>
        <w:rPr>
          <w:noProof/>
        </w:rPr>
        <w:t>2.</w:t>
      </w:r>
      <w:r w:rsidRPr="00A82998">
        <w:rPr>
          <w:rFonts w:ascii="Calibri" w:hAnsi="Calibri"/>
          <w:b w:val="0"/>
          <w:caps w:val="0"/>
          <w:noProof/>
          <w:sz w:val="22"/>
          <w:szCs w:val="22"/>
          <w:lang w:val="en-IE" w:eastAsia="fr-BE"/>
        </w:rPr>
        <w:tab/>
      </w:r>
      <w:r>
        <w:rPr>
          <w:noProof/>
        </w:rPr>
        <w:t>OBJECTIVES &amp; EXPECTED OUTPUTS</w:t>
      </w:r>
      <w:r>
        <w:rPr>
          <w:noProof/>
        </w:rPr>
        <w:tab/>
      </w:r>
      <w:r w:rsidR="00514625">
        <w:rPr>
          <w:noProof/>
        </w:rPr>
        <w:fldChar w:fldCharType="begin"/>
      </w:r>
      <w:r>
        <w:rPr>
          <w:noProof/>
        </w:rPr>
        <w:instrText xml:space="preserve"> PAGEREF _Toc67320741 \h </w:instrText>
      </w:r>
      <w:r w:rsidR="00514625">
        <w:rPr>
          <w:noProof/>
        </w:rPr>
      </w:r>
      <w:r w:rsidR="00514625">
        <w:rPr>
          <w:noProof/>
        </w:rPr>
        <w:fldChar w:fldCharType="separate"/>
      </w:r>
      <w:r>
        <w:rPr>
          <w:noProof/>
        </w:rPr>
        <w:t>2</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2.1.</w:t>
      </w:r>
      <w:r w:rsidRPr="00A82998">
        <w:rPr>
          <w:rFonts w:ascii="Calibri" w:hAnsi="Calibri"/>
          <w:noProof/>
          <w:szCs w:val="22"/>
          <w:lang w:val="en-IE" w:eastAsia="fr-BE"/>
        </w:rPr>
        <w:tab/>
      </w:r>
      <w:r>
        <w:rPr>
          <w:noProof/>
        </w:rPr>
        <w:t>Overall objective</w:t>
      </w:r>
      <w:r>
        <w:rPr>
          <w:noProof/>
        </w:rPr>
        <w:tab/>
      </w:r>
      <w:r w:rsidR="00514625">
        <w:rPr>
          <w:noProof/>
        </w:rPr>
        <w:fldChar w:fldCharType="begin"/>
      </w:r>
      <w:r>
        <w:rPr>
          <w:noProof/>
        </w:rPr>
        <w:instrText xml:space="preserve"> PAGEREF _Toc67320742 \h </w:instrText>
      </w:r>
      <w:r w:rsidR="00514625">
        <w:rPr>
          <w:noProof/>
        </w:rPr>
      </w:r>
      <w:r w:rsidR="00514625">
        <w:rPr>
          <w:noProof/>
        </w:rPr>
        <w:fldChar w:fldCharType="separate"/>
      </w:r>
      <w:r>
        <w:rPr>
          <w:noProof/>
        </w:rPr>
        <w:t>2</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2.2.</w:t>
      </w:r>
      <w:r w:rsidRPr="00A82998">
        <w:rPr>
          <w:rFonts w:ascii="Calibri" w:hAnsi="Calibri"/>
          <w:noProof/>
          <w:szCs w:val="22"/>
          <w:lang w:val="en-IE" w:eastAsia="fr-BE"/>
        </w:rPr>
        <w:tab/>
      </w:r>
      <w:r>
        <w:rPr>
          <w:noProof/>
        </w:rPr>
        <w:t xml:space="preserve"> Specific Objective(s)</w:t>
      </w:r>
      <w:r>
        <w:rPr>
          <w:noProof/>
        </w:rPr>
        <w:tab/>
      </w:r>
      <w:r w:rsidR="00514625">
        <w:rPr>
          <w:noProof/>
        </w:rPr>
        <w:fldChar w:fldCharType="begin"/>
      </w:r>
      <w:r>
        <w:rPr>
          <w:noProof/>
        </w:rPr>
        <w:instrText xml:space="preserve"> PAGEREF _Toc67320743 \h </w:instrText>
      </w:r>
      <w:r w:rsidR="00514625">
        <w:rPr>
          <w:noProof/>
        </w:rPr>
      </w:r>
      <w:r w:rsidR="00514625">
        <w:rPr>
          <w:noProof/>
        </w:rPr>
        <w:fldChar w:fldCharType="separate"/>
      </w:r>
      <w:r>
        <w:rPr>
          <w:noProof/>
        </w:rPr>
        <w:t>3</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2.3.</w:t>
      </w:r>
      <w:r w:rsidRPr="00A82998">
        <w:rPr>
          <w:rFonts w:ascii="Calibri" w:hAnsi="Calibri"/>
          <w:noProof/>
          <w:szCs w:val="22"/>
          <w:lang w:val="en-IE" w:eastAsia="fr-BE"/>
        </w:rPr>
        <w:tab/>
      </w:r>
      <w:r>
        <w:rPr>
          <w:noProof/>
        </w:rPr>
        <w:t>Expected outputs to be achieved by the contractor</w:t>
      </w:r>
      <w:r>
        <w:rPr>
          <w:noProof/>
        </w:rPr>
        <w:tab/>
      </w:r>
      <w:r w:rsidR="00514625">
        <w:rPr>
          <w:noProof/>
        </w:rPr>
        <w:fldChar w:fldCharType="begin"/>
      </w:r>
      <w:r>
        <w:rPr>
          <w:noProof/>
        </w:rPr>
        <w:instrText xml:space="preserve"> PAGEREF _Toc67320744 \h </w:instrText>
      </w:r>
      <w:r w:rsidR="00514625">
        <w:rPr>
          <w:noProof/>
        </w:rPr>
      </w:r>
      <w:r w:rsidR="00514625">
        <w:rPr>
          <w:noProof/>
        </w:rPr>
        <w:fldChar w:fldCharType="separate"/>
      </w:r>
      <w:r>
        <w:rPr>
          <w:noProof/>
        </w:rPr>
        <w:t>3</w:t>
      </w:r>
      <w:r w:rsidR="00514625">
        <w:rPr>
          <w:noProof/>
        </w:rPr>
        <w:fldChar w:fldCharType="end"/>
      </w:r>
    </w:p>
    <w:p w:rsidR="00671268" w:rsidRPr="00A82998" w:rsidRDefault="00671268">
      <w:pPr>
        <w:pStyle w:val="TOC1"/>
        <w:rPr>
          <w:rFonts w:ascii="Calibri" w:hAnsi="Calibri"/>
          <w:b w:val="0"/>
          <w:caps w:val="0"/>
          <w:noProof/>
          <w:sz w:val="22"/>
          <w:szCs w:val="22"/>
          <w:lang w:val="en-IE" w:eastAsia="fr-BE"/>
        </w:rPr>
      </w:pPr>
      <w:r>
        <w:rPr>
          <w:noProof/>
        </w:rPr>
        <w:t>3.</w:t>
      </w:r>
      <w:r w:rsidRPr="00A82998">
        <w:rPr>
          <w:rFonts w:ascii="Calibri" w:hAnsi="Calibri"/>
          <w:b w:val="0"/>
          <w:caps w:val="0"/>
          <w:noProof/>
          <w:sz w:val="22"/>
          <w:szCs w:val="22"/>
          <w:lang w:val="en-IE" w:eastAsia="fr-BE"/>
        </w:rPr>
        <w:tab/>
      </w:r>
      <w:r>
        <w:rPr>
          <w:noProof/>
        </w:rPr>
        <w:t>ASSUMPTIONS &amp; RISKS</w:t>
      </w:r>
      <w:r>
        <w:rPr>
          <w:noProof/>
        </w:rPr>
        <w:tab/>
      </w:r>
      <w:r w:rsidR="00514625">
        <w:rPr>
          <w:noProof/>
        </w:rPr>
        <w:fldChar w:fldCharType="begin"/>
      </w:r>
      <w:r>
        <w:rPr>
          <w:noProof/>
        </w:rPr>
        <w:instrText xml:space="preserve"> PAGEREF _Toc67320745 \h </w:instrText>
      </w:r>
      <w:r w:rsidR="00514625">
        <w:rPr>
          <w:noProof/>
        </w:rPr>
      </w:r>
      <w:r w:rsidR="00514625">
        <w:rPr>
          <w:noProof/>
        </w:rPr>
        <w:fldChar w:fldCharType="separate"/>
      </w:r>
      <w:r>
        <w:rPr>
          <w:noProof/>
        </w:rPr>
        <w:t>3</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3.1.</w:t>
      </w:r>
      <w:r w:rsidRPr="00A82998">
        <w:rPr>
          <w:rFonts w:ascii="Calibri" w:hAnsi="Calibri"/>
          <w:noProof/>
          <w:szCs w:val="22"/>
          <w:lang w:val="en-IE" w:eastAsia="fr-BE"/>
        </w:rPr>
        <w:tab/>
      </w:r>
      <w:r>
        <w:rPr>
          <w:noProof/>
        </w:rPr>
        <w:t>Assumptions underlying the project</w:t>
      </w:r>
      <w:r>
        <w:rPr>
          <w:noProof/>
        </w:rPr>
        <w:tab/>
      </w:r>
      <w:r w:rsidR="00514625">
        <w:rPr>
          <w:noProof/>
        </w:rPr>
        <w:fldChar w:fldCharType="begin"/>
      </w:r>
      <w:r>
        <w:rPr>
          <w:noProof/>
        </w:rPr>
        <w:instrText xml:space="preserve"> PAGEREF _Toc67320746 \h </w:instrText>
      </w:r>
      <w:r w:rsidR="00514625">
        <w:rPr>
          <w:noProof/>
        </w:rPr>
      </w:r>
      <w:r w:rsidR="00514625">
        <w:rPr>
          <w:noProof/>
        </w:rPr>
        <w:fldChar w:fldCharType="separate"/>
      </w:r>
      <w:r>
        <w:rPr>
          <w:noProof/>
        </w:rPr>
        <w:t>3</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3.2.</w:t>
      </w:r>
      <w:r w:rsidRPr="00A82998">
        <w:rPr>
          <w:rFonts w:ascii="Calibri" w:hAnsi="Calibri"/>
          <w:noProof/>
          <w:szCs w:val="22"/>
          <w:lang w:val="en-IE" w:eastAsia="fr-BE"/>
        </w:rPr>
        <w:tab/>
      </w:r>
      <w:r>
        <w:rPr>
          <w:noProof/>
        </w:rPr>
        <w:t>Risks</w:t>
      </w:r>
      <w:r>
        <w:rPr>
          <w:noProof/>
        </w:rPr>
        <w:tab/>
      </w:r>
      <w:r w:rsidR="00514625">
        <w:rPr>
          <w:noProof/>
        </w:rPr>
        <w:fldChar w:fldCharType="begin"/>
      </w:r>
      <w:r>
        <w:rPr>
          <w:noProof/>
        </w:rPr>
        <w:instrText xml:space="preserve"> PAGEREF _Toc67320747 \h </w:instrText>
      </w:r>
      <w:r w:rsidR="00514625">
        <w:rPr>
          <w:noProof/>
        </w:rPr>
      </w:r>
      <w:r w:rsidR="00514625">
        <w:rPr>
          <w:noProof/>
        </w:rPr>
        <w:fldChar w:fldCharType="separate"/>
      </w:r>
      <w:r>
        <w:rPr>
          <w:noProof/>
        </w:rPr>
        <w:t>3</w:t>
      </w:r>
      <w:r w:rsidR="00514625">
        <w:rPr>
          <w:noProof/>
        </w:rPr>
        <w:fldChar w:fldCharType="end"/>
      </w:r>
    </w:p>
    <w:p w:rsidR="00671268" w:rsidRPr="00A82998" w:rsidRDefault="00671268">
      <w:pPr>
        <w:pStyle w:val="TOC1"/>
        <w:rPr>
          <w:rFonts w:ascii="Calibri" w:hAnsi="Calibri"/>
          <w:b w:val="0"/>
          <w:caps w:val="0"/>
          <w:noProof/>
          <w:sz w:val="22"/>
          <w:szCs w:val="22"/>
          <w:lang w:val="en-IE" w:eastAsia="fr-BE"/>
        </w:rPr>
      </w:pPr>
      <w:r>
        <w:rPr>
          <w:noProof/>
        </w:rPr>
        <w:t>4.</w:t>
      </w:r>
      <w:r w:rsidRPr="00A82998">
        <w:rPr>
          <w:rFonts w:ascii="Calibri" w:hAnsi="Calibri"/>
          <w:b w:val="0"/>
          <w:caps w:val="0"/>
          <w:noProof/>
          <w:sz w:val="22"/>
          <w:szCs w:val="22"/>
          <w:lang w:val="en-IE" w:eastAsia="fr-BE"/>
        </w:rPr>
        <w:tab/>
      </w:r>
      <w:r>
        <w:rPr>
          <w:noProof/>
        </w:rPr>
        <w:t>SCOPE OF THE WORK</w:t>
      </w:r>
      <w:r>
        <w:rPr>
          <w:noProof/>
        </w:rPr>
        <w:tab/>
      </w:r>
      <w:r w:rsidR="00514625">
        <w:rPr>
          <w:noProof/>
        </w:rPr>
        <w:fldChar w:fldCharType="begin"/>
      </w:r>
      <w:r>
        <w:rPr>
          <w:noProof/>
        </w:rPr>
        <w:instrText xml:space="preserve"> PAGEREF _Toc67320748 \h </w:instrText>
      </w:r>
      <w:r w:rsidR="00514625">
        <w:rPr>
          <w:noProof/>
        </w:rPr>
      </w:r>
      <w:r w:rsidR="00514625">
        <w:rPr>
          <w:noProof/>
        </w:rPr>
        <w:fldChar w:fldCharType="separate"/>
      </w:r>
      <w:r>
        <w:rPr>
          <w:noProof/>
        </w:rPr>
        <w:t>3</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4.1.</w:t>
      </w:r>
      <w:r w:rsidRPr="00A82998">
        <w:rPr>
          <w:rFonts w:ascii="Calibri" w:hAnsi="Calibri"/>
          <w:noProof/>
          <w:szCs w:val="22"/>
          <w:lang w:val="en-IE" w:eastAsia="fr-BE"/>
        </w:rPr>
        <w:tab/>
      </w:r>
      <w:r>
        <w:rPr>
          <w:noProof/>
        </w:rPr>
        <w:t>General</w:t>
      </w:r>
      <w:r>
        <w:rPr>
          <w:noProof/>
        </w:rPr>
        <w:tab/>
      </w:r>
      <w:r w:rsidR="00514625">
        <w:rPr>
          <w:noProof/>
        </w:rPr>
        <w:fldChar w:fldCharType="begin"/>
      </w:r>
      <w:r>
        <w:rPr>
          <w:noProof/>
        </w:rPr>
        <w:instrText xml:space="preserve"> PAGEREF _Toc67320749 \h </w:instrText>
      </w:r>
      <w:r w:rsidR="00514625">
        <w:rPr>
          <w:noProof/>
        </w:rPr>
      </w:r>
      <w:r w:rsidR="00514625">
        <w:rPr>
          <w:noProof/>
        </w:rPr>
        <w:fldChar w:fldCharType="separate"/>
      </w:r>
      <w:r>
        <w:rPr>
          <w:noProof/>
        </w:rPr>
        <w:t>3</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4.2.</w:t>
      </w:r>
      <w:r w:rsidRPr="00A82998">
        <w:rPr>
          <w:rFonts w:ascii="Calibri" w:hAnsi="Calibri"/>
          <w:noProof/>
          <w:szCs w:val="22"/>
          <w:lang w:val="en-IE" w:eastAsia="fr-BE"/>
        </w:rPr>
        <w:tab/>
      </w:r>
      <w:r>
        <w:rPr>
          <w:noProof/>
        </w:rPr>
        <w:t>Specific work</w:t>
      </w:r>
      <w:r>
        <w:rPr>
          <w:noProof/>
        </w:rPr>
        <w:tab/>
      </w:r>
      <w:r w:rsidR="00514625">
        <w:rPr>
          <w:noProof/>
        </w:rPr>
        <w:fldChar w:fldCharType="begin"/>
      </w:r>
      <w:r>
        <w:rPr>
          <w:noProof/>
        </w:rPr>
        <w:instrText xml:space="preserve"> PAGEREF _Toc67320750 \h </w:instrText>
      </w:r>
      <w:r w:rsidR="00514625">
        <w:rPr>
          <w:noProof/>
        </w:rPr>
      </w:r>
      <w:r w:rsidR="00514625">
        <w:rPr>
          <w:noProof/>
        </w:rPr>
        <w:fldChar w:fldCharType="separate"/>
      </w:r>
      <w:r>
        <w:rPr>
          <w:noProof/>
        </w:rPr>
        <w:t>4</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4.3.</w:t>
      </w:r>
      <w:r w:rsidRPr="00A82998">
        <w:rPr>
          <w:rFonts w:ascii="Calibri" w:hAnsi="Calibri"/>
          <w:noProof/>
          <w:szCs w:val="22"/>
          <w:lang w:val="en-IE" w:eastAsia="fr-BE"/>
        </w:rPr>
        <w:tab/>
      </w:r>
      <w:r>
        <w:rPr>
          <w:noProof/>
        </w:rPr>
        <w:t>Project management</w:t>
      </w:r>
      <w:r>
        <w:rPr>
          <w:noProof/>
        </w:rPr>
        <w:tab/>
      </w:r>
      <w:r w:rsidR="00514625">
        <w:rPr>
          <w:noProof/>
        </w:rPr>
        <w:fldChar w:fldCharType="begin"/>
      </w:r>
      <w:r>
        <w:rPr>
          <w:noProof/>
        </w:rPr>
        <w:instrText xml:space="preserve"> PAGEREF _Toc67320751 \h </w:instrText>
      </w:r>
      <w:r w:rsidR="00514625">
        <w:rPr>
          <w:noProof/>
        </w:rPr>
      </w:r>
      <w:r w:rsidR="00514625">
        <w:rPr>
          <w:noProof/>
        </w:rPr>
        <w:fldChar w:fldCharType="separate"/>
      </w:r>
      <w:r>
        <w:rPr>
          <w:noProof/>
        </w:rPr>
        <w:t>4</w:t>
      </w:r>
      <w:r w:rsidR="00514625">
        <w:rPr>
          <w:noProof/>
        </w:rPr>
        <w:fldChar w:fldCharType="end"/>
      </w:r>
    </w:p>
    <w:p w:rsidR="00671268" w:rsidRPr="00A82998" w:rsidRDefault="00671268">
      <w:pPr>
        <w:pStyle w:val="TOC1"/>
        <w:rPr>
          <w:rFonts w:ascii="Calibri" w:hAnsi="Calibri"/>
          <w:b w:val="0"/>
          <w:caps w:val="0"/>
          <w:noProof/>
          <w:sz w:val="22"/>
          <w:szCs w:val="22"/>
          <w:lang w:val="en-IE" w:eastAsia="fr-BE"/>
        </w:rPr>
      </w:pPr>
      <w:r>
        <w:rPr>
          <w:noProof/>
        </w:rPr>
        <w:t>5.</w:t>
      </w:r>
      <w:r w:rsidRPr="00A82998">
        <w:rPr>
          <w:rFonts w:ascii="Calibri" w:hAnsi="Calibri"/>
          <w:b w:val="0"/>
          <w:caps w:val="0"/>
          <w:noProof/>
          <w:sz w:val="22"/>
          <w:szCs w:val="22"/>
          <w:lang w:val="en-IE" w:eastAsia="fr-BE"/>
        </w:rPr>
        <w:tab/>
      </w:r>
      <w:r>
        <w:rPr>
          <w:noProof/>
        </w:rPr>
        <w:t>LOGISTICS AND TIMING</w:t>
      </w:r>
      <w:r>
        <w:rPr>
          <w:noProof/>
        </w:rPr>
        <w:tab/>
      </w:r>
      <w:r w:rsidR="00514625">
        <w:rPr>
          <w:noProof/>
        </w:rPr>
        <w:fldChar w:fldCharType="begin"/>
      </w:r>
      <w:r>
        <w:rPr>
          <w:noProof/>
        </w:rPr>
        <w:instrText xml:space="preserve"> PAGEREF _Toc67320752 \h </w:instrText>
      </w:r>
      <w:r w:rsidR="00514625">
        <w:rPr>
          <w:noProof/>
        </w:rPr>
      </w:r>
      <w:r w:rsidR="00514625">
        <w:rPr>
          <w:noProof/>
        </w:rPr>
        <w:fldChar w:fldCharType="separate"/>
      </w:r>
      <w:r>
        <w:rPr>
          <w:noProof/>
        </w:rPr>
        <w:t>4</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5.1.</w:t>
      </w:r>
      <w:r w:rsidRPr="00A82998">
        <w:rPr>
          <w:rFonts w:ascii="Calibri" w:hAnsi="Calibri"/>
          <w:noProof/>
          <w:szCs w:val="22"/>
          <w:lang w:val="en-IE" w:eastAsia="fr-BE"/>
        </w:rPr>
        <w:tab/>
      </w:r>
      <w:r>
        <w:rPr>
          <w:noProof/>
        </w:rPr>
        <w:t>Location</w:t>
      </w:r>
      <w:r>
        <w:rPr>
          <w:noProof/>
        </w:rPr>
        <w:tab/>
      </w:r>
      <w:r w:rsidR="00514625">
        <w:rPr>
          <w:noProof/>
        </w:rPr>
        <w:fldChar w:fldCharType="begin"/>
      </w:r>
      <w:r>
        <w:rPr>
          <w:noProof/>
        </w:rPr>
        <w:instrText xml:space="preserve"> PAGEREF _Toc67320753 \h </w:instrText>
      </w:r>
      <w:r w:rsidR="00514625">
        <w:rPr>
          <w:noProof/>
        </w:rPr>
      </w:r>
      <w:r w:rsidR="00514625">
        <w:rPr>
          <w:noProof/>
        </w:rPr>
        <w:fldChar w:fldCharType="separate"/>
      </w:r>
      <w:r>
        <w:rPr>
          <w:noProof/>
        </w:rPr>
        <w:t>4</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5.2.</w:t>
      </w:r>
      <w:r w:rsidRPr="00A82998">
        <w:rPr>
          <w:rFonts w:ascii="Calibri" w:hAnsi="Calibri"/>
          <w:noProof/>
          <w:szCs w:val="22"/>
          <w:lang w:val="en-IE" w:eastAsia="fr-BE"/>
        </w:rPr>
        <w:tab/>
      </w:r>
      <w:r>
        <w:rPr>
          <w:noProof/>
        </w:rPr>
        <w:t>Start date &amp; period of implementation of tasks</w:t>
      </w:r>
      <w:r>
        <w:rPr>
          <w:noProof/>
        </w:rPr>
        <w:tab/>
      </w:r>
      <w:r w:rsidR="00514625">
        <w:rPr>
          <w:noProof/>
        </w:rPr>
        <w:fldChar w:fldCharType="begin"/>
      </w:r>
      <w:r>
        <w:rPr>
          <w:noProof/>
        </w:rPr>
        <w:instrText xml:space="preserve"> PAGEREF _Toc67320754 \h </w:instrText>
      </w:r>
      <w:r w:rsidR="00514625">
        <w:rPr>
          <w:noProof/>
        </w:rPr>
      </w:r>
      <w:r w:rsidR="00514625">
        <w:rPr>
          <w:noProof/>
        </w:rPr>
        <w:fldChar w:fldCharType="separate"/>
      </w:r>
      <w:r>
        <w:rPr>
          <w:noProof/>
        </w:rPr>
        <w:t>4</w:t>
      </w:r>
      <w:r w:rsidR="00514625">
        <w:rPr>
          <w:noProof/>
        </w:rPr>
        <w:fldChar w:fldCharType="end"/>
      </w:r>
    </w:p>
    <w:p w:rsidR="00671268" w:rsidRPr="00A82998" w:rsidRDefault="00671268">
      <w:pPr>
        <w:pStyle w:val="TOC1"/>
        <w:rPr>
          <w:rFonts w:ascii="Calibri" w:hAnsi="Calibri"/>
          <w:b w:val="0"/>
          <w:caps w:val="0"/>
          <w:noProof/>
          <w:sz w:val="22"/>
          <w:szCs w:val="22"/>
          <w:lang w:val="en-IE" w:eastAsia="fr-BE"/>
        </w:rPr>
      </w:pPr>
      <w:r>
        <w:rPr>
          <w:noProof/>
        </w:rPr>
        <w:t>6.</w:t>
      </w:r>
      <w:r w:rsidRPr="00A82998">
        <w:rPr>
          <w:rFonts w:ascii="Calibri" w:hAnsi="Calibri"/>
          <w:b w:val="0"/>
          <w:caps w:val="0"/>
          <w:noProof/>
          <w:sz w:val="22"/>
          <w:szCs w:val="22"/>
          <w:lang w:val="en-IE" w:eastAsia="fr-BE"/>
        </w:rPr>
        <w:tab/>
      </w:r>
      <w:r>
        <w:rPr>
          <w:noProof/>
        </w:rPr>
        <w:t>REQUIREMENTS</w:t>
      </w:r>
      <w:r>
        <w:rPr>
          <w:noProof/>
        </w:rPr>
        <w:tab/>
      </w:r>
      <w:r w:rsidR="00514625">
        <w:rPr>
          <w:noProof/>
        </w:rPr>
        <w:fldChar w:fldCharType="begin"/>
      </w:r>
      <w:r>
        <w:rPr>
          <w:noProof/>
        </w:rPr>
        <w:instrText xml:space="preserve"> PAGEREF _Toc67320755 \h </w:instrText>
      </w:r>
      <w:r w:rsidR="00514625">
        <w:rPr>
          <w:noProof/>
        </w:rPr>
      </w:r>
      <w:r w:rsidR="00514625">
        <w:rPr>
          <w:noProof/>
        </w:rPr>
        <w:fldChar w:fldCharType="separate"/>
      </w:r>
      <w:r>
        <w:rPr>
          <w:noProof/>
        </w:rPr>
        <w:t>5</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6.1.</w:t>
      </w:r>
      <w:r w:rsidRPr="00A82998">
        <w:rPr>
          <w:rFonts w:ascii="Calibri" w:hAnsi="Calibri"/>
          <w:noProof/>
          <w:szCs w:val="22"/>
          <w:lang w:val="en-IE" w:eastAsia="fr-BE"/>
        </w:rPr>
        <w:tab/>
      </w:r>
      <w:r>
        <w:rPr>
          <w:noProof/>
        </w:rPr>
        <w:t>Staff</w:t>
      </w:r>
      <w:r>
        <w:rPr>
          <w:noProof/>
        </w:rPr>
        <w:tab/>
      </w:r>
      <w:r w:rsidR="00514625">
        <w:rPr>
          <w:noProof/>
        </w:rPr>
        <w:fldChar w:fldCharType="begin"/>
      </w:r>
      <w:r>
        <w:rPr>
          <w:noProof/>
        </w:rPr>
        <w:instrText xml:space="preserve"> PAGEREF _Toc67320756 \h </w:instrText>
      </w:r>
      <w:r w:rsidR="00514625">
        <w:rPr>
          <w:noProof/>
        </w:rPr>
      </w:r>
      <w:r w:rsidR="00514625">
        <w:rPr>
          <w:noProof/>
        </w:rPr>
        <w:fldChar w:fldCharType="separate"/>
      </w:r>
      <w:r>
        <w:rPr>
          <w:noProof/>
        </w:rPr>
        <w:t>5</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6.2.</w:t>
      </w:r>
      <w:r w:rsidRPr="00A82998">
        <w:rPr>
          <w:rFonts w:ascii="Calibri" w:hAnsi="Calibri"/>
          <w:noProof/>
          <w:szCs w:val="22"/>
          <w:lang w:val="en-IE" w:eastAsia="fr-BE"/>
        </w:rPr>
        <w:tab/>
      </w:r>
      <w:r>
        <w:rPr>
          <w:noProof/>
        </w:rPr>
        <w:t>Office accommodation</w:t>
      </w:r>
      <w:r>
        <w:rPr>
          <w:noProof/>
        </w:rPr>
        <w:tab/>
      </w:r>
      <w:r w:rsidR="00514625">
        <w:rPr>
          <w:noProof/>
        </w:rPr>
        <w:fldChar w:fldCharType="begin"/>
      </w:r>
      <w:r>
        <w:rPr>
          <w:noProof/>
        </w:rPr>
        <w:instrText xml:space="preserve"> PAGEREF _Toc67320757 \h </w:instrText>
      </w:r>
      <w:r w:rsidR="00514625">
        <w:rPr>
          <w:noProof/>
        </w:rPr>
      </w:r>
      <w:r w:rsidR="00514625">
        <w:rPr>
          <w:noProof/>
        </w:rPr>
        <w:fldChar w:fldCharType="separate"/>
      </w:r>
      <w:r>
        <w:rPr>
          <w:noProof/>
        </w:rPr>
        <w:t>7</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6.3.</w:t>
      </w:r>
      <w:r w:rsidRPr="00A82998">
        <w:rPr>
          <w:rFonts w:ascii="Calibri" w:hAnsi="Calibri"/>
          <w:noProof/>
          <w:szCs w:val="22"/>
          <w:lang w:val="en-IE" w:eastAsia="fr-BE"/>
        </w:rPr>
        <w:tab/>
      </w:r>
      <w:r>
        <w:rPr>
          <w:noProof/>
        </w:rPr>
        <w:t>Facilities to be provided by the contractor</w:t>
      </w:r>
      <w:r>
        <w:rPr>
          <w:noProof/>
        </w:rPr>
        <w:tab/>
      </w:r>
      <w:r w:rsidR="00514625">
        <w:rPr>
          <w:noProof/>
        </w:rPr>
        <w:fldChar w:fldCharType="begin"/>
      </w:r>
      <w:r>
        <w:rPr>
          <w:noProof/>
        </w:rPr>
        <w:instrText xml:space="preserve"> PAGEREF _Toc67320758 \h </w:instrText>
      </w:r>
      <w:r w:rsidR="00514625">
        <w:rPr>
          <w:noProof/>
        </w:rPr>
      </w:r>
      <w:r w:rsidR="00514625">
        <w:rPr>
          <w:noProof/>
        </w:rPr>
        <w:fldChar w:fldCharType="separate"/>
      </w:r>
      <w:r>
        <w:rPr>
          <w:noProof/>
        </w:rPr>
        <w:t>7</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6.4.</w:t>
      </w:r>
      <w:r w:rsidRPr="00A82998">
        <w:rPr>
          <w:rFonts w:ascii="Calibri" w:hAnsi="Calibri"/>
          <w:noProof/>
          <w:szCs w:val="22"/>
          <w:lang w:val="en-IE" w:eastAsia="fr-BE"/>
        </w:rPr>
        <w:tab/>
      </w:r>
      <w:r>
        <w:rPr>
          <w:noProof/>
        </w:rPr>
        <w:t>Equipment</w:t>
      </w:r>
      <w:r>
        <w:rPr>
          <w:noProof/>
        </w:rPr>
        <w:tab/>
      </w:r>
      <w:r w:rsidR="00514625">
        <w:rPr>
          <w:noProof/>
        </w:rPr>
        <w:fldChar w:fldCharType="begin"/>
      </w:r>
      <w:r>
        <w:rPr>
          <w:noProof/>
        </w:rPr>
        <w:instrText xml:space="preserve"> PAGEREF _Toc67320759 \h </w:instrText>
      </w:r>
      <w:r w:rsidR="00514625">
        <w:rPr>
          <w:noProof/>
        </w:rPr>
      </w:r>
      <w:r w:rsidR="00514625">
        <w:rPr>
          <w:noProof/>
        </w:rPr>
        <w:fldChar w:fldCharType="separate"/>
      </w:r>
      <w:r>
        <w:rPr>
          <w:noProof/>
        </w:rPr>
        <w:t>7</w:t>
      </w:r>
      <w:r w:rsidR="00514625">
        <w:rPr>
          <w:noProof/>
        </w:rPr>
        <w:fldChar w:fldCharType="end"/>
      </w:r>
    </w:p>
    <w:p w:rsidR="00671268" w:rsidRPr="00A82998" w:rsidRDefault="00671268">
      <w:pPr>
        <w:pStyle w:val="TOC1"/>
        <w:rPr>
          <w:rFonts w:ascii="Calibri" w:hAnsi="Calibri"/>
          <w:b w:val="0"/>
          <w:caps w:val="0"/>
          <w:noProof/>
          <w:sz w:val="22"/>
          <w:szCs w:val="22"/>
          <w:lang w:val="en-IE" w:eastAsia="fr-BE"/>
        </w:rPr>
      </w:pPr>
      <w:r>
        <w:rPr>
          <w:noProof/>
        </w:rPr>
        <w:t>7.</w:t>
      </w:r>
      <w:r w:rsidRPr="00A82998">
        <w:rPr>
          <w:rFonts w:ascii="Calibri" w:hAnsi="Calibri"/>
          <w:b w:val="0"/>
          <w:caps w:val="0"/>
          <w:noProof/>
          <w:sz w:val="22"/>
          <w:szCs w:val="22"/>
          <w:lang w:val="en-IE" w:eastAsia="fr-BE"/>
        </w:rPr>
        <w:tab/>
      </w:r>
      <w:r>
        <w:rPr>
          <w:noProof/>
        </w:rPr>
        <w:t>REPORTS</w:t>
      </w:r>
      <w:r>
        <w:rPr>
          <w:noProof/>
        </w:rPr>
        <w:tab/>
      </w:r>
      <w:r w:rsidR="00514625">
        <w:rPr>
          <w:noProof/>
        </w:rPr>
        <w:fldChar w:fldCharType="begin"/>
      </w:r>
      <w:r>
        <w:rPr>
          <w:noProof/>
        </w:rPr>
        <w:instrText xml:space="preserve"> PAGEREF _Toc67320760 \h </w:instrText>
      </w:r>
      <w:r w:rsidR="00514625">
        <w:rPr>
          <w:noProof/>
        </w:rPr>
      </w:r>
      <w:r w:rsidR="00514625">
        <w:rPr>
          <w:noProof/>
        </w:rPr>
        <w:fldChar w:fldCharType="separate"/>
      </w:r>
      <w:r>
        <w:rPr>
          <w:noProof/>
        </w:rPr>
        <w:t>7</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7.1.</w:t>
      </w:r>
      <w:r w:rsidRPr="00A82998">
        <w:rPr>
          <w:rFonts w:ascii="Calibri" w:hAnsi="Calibri"/>
          <w:noProof/>
          <w:szCs w:val="22"/>
          <w:lang w:val="en-IE" w:eastAsia="fr-BE"/>
        </w:rPr>
        <w:tab/>
      </w:r>
      <w:r>
        <w:rPr>
          <w:noProof/>
        </w:rPr>
        <w:t>Reporting requirements</w:t>
      </w:r>
      <w:r>
        <w:rPr>
          <w:noProof/>
        </w:rPr>
        <w:tab/>
      </w:r>
      <w:r w:rsidR="00514625">
        <w:rPr>
          <w:noProof/>
        </w:rPr>
        <w:fldChar w:fldCharType="begin"/>
      </w:r>
      <w:r>
        <w:rPr>
          <w:noProof/>
        </w:rPr>
        <w:instrText xml:space="preserve"> PAGEREF _Toc67320761 \h </w:instrText>
      </w:r>
      <w:r w:rsidR="00514625">
        <w:rPr>
          <w:noProof/>
        </w:rPr>
      </w:r>
      <w:r w:rsidR="00514625">
        <w:rPr>
          <w:noProof/>
        </w:rPr>
        <w:fldChar w:fldCharType="separate"/>
      </w:r>
      <w:r>
        <w:rPr>
          <w:noProof/>
        </w:rPr>
        <w:t>7</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7.2.</w:t>
      </w:r>
      <w:r w:rsidRPr="00A82998">
        <w:rPr>
          <w:rFonts w:ascii="Calibri" w:hAnsi="Calibri"/>
          <w:noProof/>
          <w:szCs w:val="22"/>
          <w:lang w:val="en-IE" w:eastAsia="fr-BE"/>
        </w:rPr>
        <w:tab/>
      </w:r>
      <w:r>
        <w:rPr>
          <w:noProof/>
        </w:rPr>
        <w:t>Submission and approval of reports</w:t>
      </w:r>
      <w:r>
        <w:rPr>
          <w:noProof/>
        </w:rPr>
        <w:tab/>
      </w:r>
      <w:r w:rsidR="00514625">
        <w:rPr>
          <w:noProof/>
        </w:rPr>
        <w:fldChar w:fldCharType="begin"/>
      </w:r>
      <w:r>
        <w:rPr>
          <w:noProof/>
        </w:rPr>
        <w:instrText xml:space="preserve"> PAGEREF _Toc67320762 \h </w:instrText>
      </w:r>
      <w:r w:rsidR="00514625">
        <w:rPr>
          <w:noProof/>
        </w:rPr>
      </w:r>
      <w:r w:rsidR="00514625">
        <w:rPr>
          <w:noProof/>
        </w:rPr>
        <w:fldChar w:fldCharType="separate"/>
      </w:r>
      <w:r>
        <w:rPr>
          <w:noProof/>
        </w:rPr>
        <w:t>8</w:t>
      </w:r>
      <w:r w:rsidR="00514625">
        <w:rPr>
          <w:noProof/>
        </w:rPr>
        <w:fldChar w:fldCharType="end"/>
      </w:r>
    </w:p>
    <w:p w:rsidR="00671268" w:rsidRPr="00A82998" w:rsidRDefault="00671268">
      <w:pPr>
        <w:pStyle w:val="TOC1"/>
        <w:rPr>
          <w:rFonts w:ascii="Calibri" w:hAnsi="Calibri"/>
          <w:b w:val="0"/>
          <w:caps w:val="0"/>
          <w:noProof/>
          <w:sz w:val="22"/>
          <w:szCs w:val="22"/>
          <w:lang w:val="en-IE" w:eastAsia="fr-BE"/>
        </w:rPr>
      </w:pPr>
      <w:r>
        <w:rPr>
          <w:noProof/>
        </w:rPr>
        <w:t>8.</w:t>
      </w:r>
      <w:r w:rsidRPr="00A82998">
        <w:rPr>
          <w:rFonts w:ascii="Calibri" w:hAnsi="Calibri"/>
          <w:b w:val="0"/>
          <w:caps w:val="0"/>
          <w:noProof/>
          <w:sz w:val="22"/>
          <w:szCs w:val="22"/>
          <w:lang w:val="en-IE" w:eastAsia="fr-BE"/>
        </w:rPr>
        <w:tab/>
      </w:r>
      <w:r>
        <w:rPr>
          <w:noProof/>
        </w:rPr>
        <w:t>MONITORING AND EVALUATION</w:t>
      </w:r>
      <w:r>
        <w:rPr>
          <w:noProof/>
        </w:rPr>
        <w:tab/>
      </w:r>
      <w:r w:rsidR="00514625">
        <w:rPr>
          <w:noProof/>
        </w:rPr>
        <w:fldChar w:fldCharType="begin"/>
      </w:r>
      <w:r>
        <w:rPr>
          <w:noProof/>
        </w:rPr>
        <w:instrText xml:space="preserve"> PAGEREF _Toc67320763 \h </w:instrText>
      </w:r>
      <w:r w:rsidR="00514625">
        <w:rPr>
          <w:noProof/>
        </w:rPr>
      </w:r>
      <w:r w:rsidR="00514625">
        <w:rPr>
          <w:noProof/>
        </w:rPr>
        <w:fldChar w:fldCharType="separate"/>
      </w:r>
      <w:r>
        <w:rPr>
          <w:noProof/>
        </w:rPr>
        <w:t>8</w:t>
      </w:r>
      <w:r w:rsidR="00514625">
        <w:rPr>
          <w:noProof/>
        </w:rPr>
        <w:fldChar w:fldCharType="end"/>
      </w:r>
    </w:p>
    <w:p w:rsidR="00671268" w:rsidRPr="00A82998" w:rsidRDefault="00671268">
      <w:pPr>
        <w:pStyle w:val="TOC2"/>
        <w:tabs>
          <w:tab w:val="left" w:pos="1077"/>
        </w:tabs>
        <w:rPr>
          <w:rFonts w:ascii="Calibri" w:hAnsi="Calibri"/>
          <w:noProof/>
          <w:szCs w:val="22"/>
          <w:lang w:val="en-IE" w:eastAsia="fr-BE"/>
        </w:rPr>
      </w:pPr>
      <w:r w:rsidRPr="00A82998">
        <w:rPr>
          <w:noProof/>
        </w:rPr>
        <w:t>8.1.</w:t>
      </w:r>
      <w:r w:rsidRPr="00A82998">
        <w:rPr>
          <w:rFonts w:ascii="Calibri" w:hAnsi="Calibri"/>
          <w:noProof/>
          <w:szCs w:val="22"/>
          <w:lang w:val="en-IE" w:eastAsia="fr-BE"/>
        </w:rPr>
        <w:tab/>
      </w:r>
      <w:r>
        <w:rPr>
          <w:noProof/>
        </w:rPr>
        <w:t>Definition of indicators</w:t>
      </w:r>
      <w:r>
        <w:rPr>
          <w:noProof/>
        </w:rPr>
        <w:tab/>
      </w:r>
      <w:r w:rsidR="00514625">
        <w:rPr>
          <w:noProof/>
        </w:rPr>
        <w:fldChar w:fldCharType="begin"/>
      </w:r>
      <w:r>
        <w:rPr>
          <w:noProof/>
        </w:rPr>
        <w:instrText xml:space="preserve"> PAGEREF _Toc67320764 \h </w:instrText>
      </w:r>
      <w:r w:rsidR="00514625">
        <w:rPr>
          <w:noProof/>
        </w:rPr>
      </w:r>
      <w:r w:rsidR="00514625">
        <w:rPr>
          <w:noProof/>
        </w:rPr>
        <w:fldChar w:fldCharType="separate"/>
      </w:r>
      <w:r>
        <w:rPr>
          <w:noProof/>
        </w:rPr>
        <w:t>8</w:t>
      </w:r>
      <w:r w:rsidR="00514625">
        <w:rPr>
          <w:noProof/>
        </w:rPr>
        <w:fldChar w:fldCharType="end"/>
      </w:r>
    </w:p>
    <w:p w:rsidR="00671268" w:rsidRPr="00A82998" w:rsidRDefault="00671268">
      <w:pPr>
        <w:pStyle w:val="TOC2"/>
        <w:tabs>
          <w:tab w:val="left" w:pos="1077"/>
        </w:tabs>
        <w:rPr>
          <w:rFonts w:ascii="Calibri" w:hAnsi="Calibri"/>
          <w:noProof/>
          <w:szCs w:val="22"/>
          <w:lang w:val="fr-BE" w:eastAsia="fr-BE"/>
        </w:rPr>
      </w:pPr>
      <w:r w:rsidRPr="00A82998">
        <w:rPr>
          <w:noProof/>
        </w:rPr>
        <w:t>8.2.</w:t>
      </w:r>
      <w:r w:rsidRPr="00A82998">
        <w:rPr>
          <w:rFonts w:ascii="Calibri" w:hAnsi="Calibri"/>
          <w:noProof/>
          <w:szCs w:val="22"/>
          <w:lang w:val="fr-BE" w:eastAsia="fr-BE"/>
        </w:rPr>
        <w:tab/>
      </w:r>
      <w:r>
        <w:rPr>
          <w:noProof/>
        </w:rPr>
        <w:t>Special requirements</w:t>
      </w:r>
      <w:r>
        <w:rPr>
          <w:noProof/>
        </w:rPr>
        <w:tab/>
      </w:r>
      <w:r w:rsidR="00514625">
        <w:rPr>
          <w:noProof/>
        </w:rPr>
        <w:fldChar w:fldCharType="begin"/>
      </w:r>
      <w:r>
        <w:rPr>
          <w:noProof/>
        </w:rPr>
        <w:instrText xml:space="preserve"> PAGEREF _Toc67320765 \h </w:instrText>
      </w:r>
      <w:r w:rsidR="00514625">
        <w:rPr>
          <w:noProof/>
        </w:rPr>
      </w:r>
      <w:r w:rsidR="00514625">
        <w:rPr>
          <w:noProof/>
        </w:rPr>
        <w:fldChar w:fldCharType="separate"/>
      </w:r>
      <w:r>
        <w:rPr>
          <w:noProof/>
        </w:rPr>
        <w:t>8</w:t>
      </w:r>
      <w:r w:rsidR="00514625">
        <w:rPr>
          <w:noProof/>
        </w:rPr>
        <w:fldChar w:fldCharType="end"/>
      </w:r>
    </w:p>
    <w:p w:rsidR="009D2CAF" w:rsidRDefault="00514625" w:rsidP="00B3682C">
      <w:pPr>
        <w:tabs>
          <w:tab w:val="left" w:pos="1077"/>
        </w:tabs>
        <w:sectPr w:rsidR="009D2CAF" w:rsidSect="009D2CAF">
          <w:headerReference w:type="even" r:id="rId10"/>
          <w:headerReference w:type="default" r:id="rId11"/>
          <w:footerReference w:type="even" r:id="rId12"/>
          <w:footerReference w:type="default" r:id="rId13"/>
          <w:headerReference w:type="first" r:id="rId14"/>
          <w:footerReference w:type="first" r:id="rId15"/>
          <w:pgSz w:w="11913" w:h="16834" w:code="9"/>
          <w:pgMar w:top="709" w:right="1134" w:bottom="1134" w:left="1134" w:header="720" w:footer="720" w:gutter="567"/>
          <w:pgNumType w:start="1"/>
          <w:cols w:space="720"/>
          <w:titlePg/>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rsidR="00D81857" w:rsidRPr="0063749B" w:rsidRDefault="00D81857" w:rsidP="008A65FE">
      <w:pPr>
        <w:pStyle w:val="Heading1"/>
      </w:pPr>
      <w:bookmarkStart w:id="0" w:name="_Toc67320735"/>
      <w:r w:rsidRPr="0063749B">
        <w:lastRenderedPageBreak/>
        <w:t>BACKGROUND INFORMATION</w:t>
      </w:r>
      <w:bookmarkEnd w:id="0"/>
    </w:p>
    <w:p w:rsidR="00D81857" w:rsidRPr="0063749B" w:rsidRDefault="0013060C" w:rsidP="009D2CAF">
      <w:pPr>
        <w:pStyle w:val="Heading2"/>
      </w:pPr>
      <w:bookmarkStart w:id="1" w:name="_Toc67320736"/>
      <w:r>
        <w:t>Partner country</w:t>
      </w:r>
      <w:bookmarkEnd w:id="1"/>
    </w:p>
    <w:p w:rsidR="00D81857" w:rsidRPr="0063749B" w:rsidRDefault="00811C37" w:rsidP="008D141B">
      <w:pPr>
        <w:rPr>
          <w:rFonts w:ascii="Times New Roman" w:hAnsi="Times New Roman"/>
          <w:sz w:val="22"/>
          <w:szCs w:val="22"/>
        </w:rPr>
      </w:pPr>
      <w:r>
        <w:rPr>
          <w:rFonts w:ascii="Times New Roman" w:hAnsi="Times New Roman"/>
          <w:sz w:val="22"/>
          <w:szCs w:val="22"/>
        </w:rPr>
        <w:t>Republic of North Macedonia</w:t>
      </w:r>
    </w:p>
    <w:p w:rsidR="00D81857" w:rsidRPr="0063749B" w:rsidRDefault="00D81857" w:rsidP="009D2CAF">
      <w:pPr>
        <w:pStyle w:val="Heading2"/>
      </w:pPr>
      <w:bookmarkStart w:id="2" w:name="_Toc67320737"/>
      <w:r w:rsidRPr="0063749B">
        <w:t xml:space="preserve">Contracting </w:t>
      </w:r>
      <w:r w:rsidR="00E21553">
        <w:t>a</w:t>
      </w:r>
      <w:r w:rsidRPr="0063749B">
        <w:t>uthority</w:t>
      </w:r>
      <w:bookmarkEnd w:id="2"/>
    </w:p>
    <w:p w:rsidR="00D81857" w:rsidRPr="0063749B" w:rsidRDefault="00811C37" w:rsidP="008D141B">
      <w:pPr>
        <w:rPr>
          <w:rFonts w:ascii="Times New Roman" w:hAnsi="Times New Roman"/>
          <w:sz w:val="22"/>
          <w:szCs w:val="22"/>
        </w:rPr>
      </w:pPr>
      <w:r>
        <w:rPr>
          <w:rFonts w:ascii="Times New Roman" w:hAnsi="Times New Roman"/>
          <w:sz w:val="22"/>
          <w:szCs w:val="22"/>
        </w:rPr>
        <w:t xml:space="preserve">Municipality of </w:t>
      </w:r>
      <w:r w:rsidR="0058127E">
        <w:rPr>
          <w:rFonts w:ascii="Times New Roman" w:hAnsi="Times New Roman"/>
          <w:sz w:val="22"/>
          <w:szCs w:val="22"/>
        </w:rPr>
        <w:t>Negotino</w:t>
      </w:r>
    </w:p>
    <w:p w:rsidR="00D81857" w:rsidRPr="0063749B" w:rsidRDefault="00A74230" w:rsidP="009D2CAF">
      <w:pPr>
        <w:pStyle w:val="Heading2"/>
      </w:pPr>
      <w:bookmarkStart w:id="3" w:name="_Toc67320738"/>
      <w:r>
        <w:t>C</w:t>
      </w:r>
      <w:r w:rsidR="00D81857" w:rsidRPr="0063749B">
        <w:t>ountry background</w:t>
      </w:r>
      <w:bookmarkEnd w:id="3"/>
    </w:p>
    <w:p w:rsidR="0058127E" w:rsidRPr="0058127E" w:rsidRDefault="0058127E" w:rsidP="0058127E">
      <w:pPr>
        <w:autoSpaceDE w:val="0"/>
        <w:autoSpaceDN w:val="0"/>
        <w:adjustRightInd w:val="0"/>
        <w:spacing w:before="120" w:after="120" w:line="312" w:lineRule="auto"/>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Urban mobility in Adriatic-Ionian cities is characterised by similar problems with many other European ones such as traffic congestion and air pollution. In order to tackle them, plenty of Adriatic-Ionian cities are currently taking advantage of innovation trends in mobility, such as infrastructure digitalisation, and the diffusion of shared modes of transport such as bike-sharing as well as of electric-vehicles. These are trends that have already been adopted by a lot of cities of the IPA Adrion Region but there are many aspects of them yet to be explored.</w:t>
      </w:r>
    </w:p>
    <w:p w:rsidR="0058127E" w:rsidRPr="0058127E" w:rsidRDefault="0058127E" w:rsidP="0058127E">
      <w:pPr>
        <w:autoSpaceDE w:val="0"/>
        <w:autoSpaceDN w:val="0"/>
        <w:adjustRightInd w:val="0"/>
        <w:spacing w:before="120" w:after="120" w:line="312" w:lineRule="auto"/>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The global crisis of covid-19 pandemic made clearer the importance of the public space and it set urbanity under a new perspective; the urban space is valuable and vulnerable at the same time, just like the human body. Activities such as walking in the city or cycling through a park were reconsidered and revaluated. Simple as that, being active within a city and its public space was reformed to a value instead of a granted everyday activity.</w:t>
      </w:r>
    </w:p>
    <w:p w:rsidR="0058127E" w:rsidRPr="0058127E" w:rsidRDefault="0058127E" w:rsidP="0058127E">
      <w:pPr>
        <w:autoSpaceDE w:val="0"/>
        <w:autoSpaceDN w:val="0"/>
        <w:adjustRightInd w:val="0"/>
        <w:spacing w:before="120" w:after="120" w:line="312" w:lineRule="auto"/>
        <w:rPr>
          <w:rFonts w:ascii="Times New Roman" w:hAnsi="Times New Roman"/>
          <w:sz w:val="22"/>
          <w:szCs w:val="22"/>
          <w:lang w:eastAsia="mk-MK"/>
        </w:rPr>
      </w:pPr>
      <w:r w:rsidRPr="0058127E">
        <w:rPr>
          <w:rFonts w:ascii="Times New Roman" w:eastAsia="Roboto-Regular" w:hAnsi="Times New Roman"/>
          <w:sz w:val="22"/>
          <w:szCs w:val="22"/>
          <w:lang w:eastAsia="mk-MK"/>
        </w:rPr>
        <w:t>Old concepts like walking and cycling are now reconsidered. Their importance has always been high but now they can transform under new concepts and facilitate new approaches that will shed light upon these old values. The electromobility evolution along with the transition towards zero carbon emissions and similar parameters of environmental protection can be seen in this perspective. At the same time, walking and cycling can be part of the everyday life of the citizens, promoting their social life and enhancing the sense of community.</w:t>
      </w:r>
    </w:p>
    <w:p w:rsidR="0058127E" w:rsidRPr="0058127E" w:rsidRDefault="0058127E" w:rsidP="0058127E">
      <w:pPr>
        <w:autoSpaceDE w:val="0"/>
        <w:autoSpaceDN w:val="0"/>
        <w:adjustRightInd w:val="0"/>
        <w:spacing w:before="120" w:after="120" w:line="312" w:lineRule="auto"/>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The role of the cities themselves is crucial. The local authorities are self governed bodies and the main actors in the field of urban space development, character and function. Locality is an advantage instead of disadvantage in these terms, as these authorities are closer to the citizens, they reflect their needs and they understand the impact that will have a change in the urban space.</w:t>
      </w:r>
    </w:p>
    <w:p w:rsidR="0058127E" w:rsidRPr="0058127E" w:rsidRDefault="0058127E" w:rsidP="0058127E">
      <w:pPr>
        <w:autoSpaceDE w:val="0"/>
        <w:autoSpaceDN w:val="0"/>
        <w:adjustRightInd w:val="0"/>
        <w:spacing w:before="120" w:after="120" w:line="312" w:lineRule="auto"/>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Taking into account all these, six cities of the Adriotic Ionian region decided to collaborate and try to answer a common question: how can local territorial authorities and especially self-government bodies contribute to the upgrade of the urban mobility in the Adriatic – Ionian cities in a visibly environmental friendly way?</w:t>
      </w:r>
    </w:p>
    <w:p w:rsidR="0058127E" w:rsidRPr="0058127E" w:rsidRDefault="0058127E" w:rsidP="0058127E">
      <w:pPr>
        <w:autoSpaceDE w:val="0"/>
        <w:autoSpaceDN w:val="0"/>
        <w:adjustRightInd w:val="0"/>
        <w:spacing w:before="120" w:after="120" w:line="312" w:lineRule="auto"/>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 xml:space="preserve">The answer comes taking into account one of the main fields that the local authorities are related to transportation: with the urban places that act as platforms for the actions of cycling. Both cycling and </w:t>
      </w:r>
      <w:r w:rsidRPr="0058127E">
        <w:rPr>
          <w:rFonts w:ascii="Times New Roman" w:eastAsia="Roboto-Regular" w:hAnsi="Times New Roman"/>
          <w:sz w:val="22"/>
          <w:szCs w:val="22"/>
          <w:lang w:eastAsia="mk-MK"/>
        </w:rPr>
        <w:lastRenderedPageBreak/>
        <w:t>walking are active means of transportation but cycling is the main activity that the project focuses on as it covers longer distances and it is usually not in the evident priorities of the authorities.</w:t>
      </w:r>
    </w:p>
    <w:p w:rsidR="0058127E" w:rsidRPr="0058127E" w:rsidRDefault="0058127E" w:rsidP="0058127E">
      <w:pPr>
        <w:autoSpaceDE w:val="0"/>
        <w:autoSpaceDN w:val="0"/>
        <w:adjustRightInd w:val="0"/>
        <w:spacing w:before="120" w:after="120" w:line="312" w:lineRule="auto"/>
        <w:rPr>
          <w:rFonts w:ascii="Times New Roman" w:hAnsi="Times New Roman"/>
          <w:sz w:val="22"/>
          <w:szCs w:val="22"/>
          <w:lang w:eastAsia="mk-MK"/>
        </w:rPr>
      </w:pPr>
      <w:r w:rsidRPr="0058127E">
        <w:rPr>
          <w:rFonts w:ascii="Times New Roman" w:eastAsia="Roboto-Regular" w:hAnsi="Times New Roman"/>
          <w:sz w:val="22"/>
          <w:szCs w:val="22"/>
          <w:lang w:eastAsia="mk-MK"/>
        </w:rPr>
        <w:t>Thus, the project highlights the importance of cycling in the cities of the Adriatic Ionian territory and its various aspects, taking into account the special characteristics of the region and the opportunities of the contemporary times such as the electro-mobility. Cycling is perceived as a way of entertainment, as a physical exercise, as a team activity, and overall an active way to travel through the city and out of it without gas emissions, without causing traffic problems and without the need of a private car or other vehicle</w:t>
      </w:r>
      <w:r w:rsidRPr="0058127E">
        <w:rPr>
          <w:rFonts w:ascii="Times New Roman" w:eastAsia="Roboto-Regular" w:hAnsi="Times New Roman"/>
          <w:sz w:val="22"/>
          <w:szCs w:val="22"/>
          <w:lang w:val="mk-MK" w:eastAsia="mk-MK"/>
        </w:rPr>
        <w:t>.</w:t>
      </w:r>
    </w:p>
    <w:p w:rsidR="00D81857" w:rsidRDefault="00D81857" w:rsidP="008A65FE">
      <w:pPr>
        <w:pStyle w:val="Heading1"/>
      </w:pPr>
      <w:bookmarkStart w:id="4" w:name="_Toc67320741"/>
      <w:r w:rsidRPr="0063749B">
        <w:t>OBJECTIVE</w:t>
      </w:r>
      <w:r w:rsidR="00671268">
        <w:t>S</w:t>
      </w:r>
      <w:r w:rsidRPr="0063749B">
        <w:t xml:space="preserve">&amp; EXPECTED </w:t>
      </w:r>
      <w:r w:rsidR="00671268">
        <w:t>OUTPUTS</w:t>
      </w:r>
      <w:bookmarkEnd w:id="4"/>
    </w:p>
    <w:p w:rsidR="00D81857" w:rsidRPr="0063749B" w:rsidRDefault="00D81857" w:rsidP="009D2CAF">
      <w:pPr>
        <w:pStyle w:val="Heading2"/>
      </w:pPr>
      <w:bookmarkStart w:id="5" w:name="_Toc67320742"/>
      <w:r w:rsidRPr="0063749B">
        <w:t>Overall objective</w:t>
      </w:r>
      <w:bookmarkEnd w:id="5"/>
    </w:p>
    <w:p w:rsidR="00D81857" w:rsidRPr="0063749B" w:rsidRDefault="00D81857" w:rsidP="009F2A7A">
      <w:pPr>
        <w:rPr>
          <w:rFonts w:ascii="Times New Roman" w:hAnsi="Times New Roman"/>
          <w:sz w:val="22"/>
          <w:szCs w:val="22"/>
        </w:rPr>
      </w:pPr>
      <w:r w:rsidRPr="0063749B">
        <w:rPr>
          <w:rFonts w:ascii="Times New Roman" w:hAnsi="Times New Roman"/>
          <w:sz w:val="22"/>
          <w:szCs w:val="22"/>
        </w:rPr>
        <w:t xml:space="preserve">The overall objective </w:t>
      </w:r>
      <w:r w:rsidR="00C8675C">
        <w:rPr>
          <w:rFonts w:ascii="Times New Roman" w:hAnsi="Times New Roman"/>
          <w:sz w:val="22"/>
          <w:szCs w:val="22"/>
        </w:rPr>
        <w:t>(I</w:t>
      </w:r>
      <w:r w:rsidR="009144FC">
        <w:rPr>
          <w:rFonts w:ascii="Times New Roman" w:hAnsi="Times New Roman"/>
          <w:sz w:val="22"/>
          <w:szCs w:val="22"/>
        </w:rPr>
        <w:t>mpact</w:t>
      </w:r>
      <w:r w:rsidR="00C8675C">
        <w:rPr>
          <w:rFonts w:ascii="Times New Roman" w:hAnsi="Times New Roman"/>
          <w:sz w:val="22"/>
          <w:szCs w:val="22"/>
        </w:rPr>
        <w:t>)</w:t>
      </w:r>
      <w:r w:rsidR="00312C82">
        <w:rPr>
          <w:rFonts w:ascii="Times New Roman" w:hAnsi="Times New Roman"/>
          <w:sz w:val="22"/>
          <w:szCs w:val="22"/>
        </w:rPr>
        <w:t>to which this action contributes is</w:t>
      </w:r>
      <w:r w:rsidRPr="0063749B">
        <w:rPr>
          <w:rFonts w:ascii="Times New Roman" w:hAnsi="Times New Roman"/>
          <w:sz w:val="22"/>
          <w:szCs w:val="22"/>
        </w:rPr>
        <w:t>:</w:t>
      </w:r>
    </w:p>
    <w:p w:rsidR="009144FC" w:rsidRPr="00A5031A" w:rsidRDefault="00A5031A" w:rsidP="00A5031A">
      <w:pPr>
        <w:autoSpaceDE w:val="0"/>
        <w:autoSpaceDN w:val="0"/>
        <w:adjustRightInd w:val="0"/>
        <w:spacing w:after="0"/>
        <w:jc w:val="left"/>
        <w:rPr>
          <w:rFonts w:ascii="Times New Roman" w:hAnsi="Times New Roman"/>
          <w:sz w:val="22"/>
          <w:szCs w:val="22"/>
        </w:rPr>
      </w:pPr>
      <w:r w:rsidRPr="00A5031A">
        <w:rPr>
          <w:rFonts w:ascii="Times New Roman" w:eastAsia="Roboto-Regular" w:hAnsi="Times New Roman"/>
          <w:sz w:val="22"/>
          <w:szCs w:val="22"/>
          <w:lang w:eastAsia="mk-MK"/>
        </w:rPr>
        <w:t>support of cycling as a way of active transportation in six areas in the Adriotic Ionian region with the establishment of a concrete network of municipal authorities and the joint development and implementation of six pilot actions.</w:t>
      </w:r>
    </w:p>
    <w:p w:rsidR="00D81857" w:rsidRPr="0063749B" w:rsidRDefault="00312C82" w:rsidP="009D2CAF">
      <w:pPr>
        <w:pStyle w:val="Heading2"/>
      </w:pPr>
      <w:bookmarkStart w:id="6" w:name="_Toc67320743"/>
      <w:bookmarkStart w:id="7" w:name="_Toc64132845"/>
      <w:r>
        <w:t xml:space="preserve">Specific </w:t>
      </w:r>
      <w:r w:rsidR="00B14237">
        <w:t>o</w:t>
      </w:r>
      <w:r>
        <w:t>bjective(s)</w:t>
      </w:r>
      <w:bookmarkEnd w:id="6"/>
      <w:bookmarkEnd w:id="7"/>
    </w:p>
    <w:p w:rsidR="005B5625" w:rsidRPr="0063749B" w:rsidRDefault="005B5625" w:rsidP="005B5625">
      <w:pPr>
        <w:keepNext/>
        <w:keepLines/>
        <w:rPr>
          <w:rFonts w:ascii="Times New Roman" w:hAnsi="Times New Roman"/>
          <w:sz w:val="22"/>
          <w:szCs w:val="22"/>
        </w:rPr>
      </w:pPr>
      <w:r w:rsidRPr="0063749B">
        <w:rPr>
          <w:rFonts w:ascii="Times New Roman" w:hAnsi="Times New Roman"/>
          <w:sz w:val="22"/>
          <w:szCs w:val="22"/>
        </w:rPr>
        <w:t xml:space="preserve">The </w:t>
      </w:r>
      <w:r>
        <w:rPr>
          <w:rFonts w:ascii="Times New Roman" w:hAnsi="Times New Roman"/>
          <w:sz w:val="22"/>
          <w:szCs w:val="22"/>
        </w:rPr>
        <w:t>specific</w:t>
      </w:r>
      <w:r w:rsidRPr="001E27BD">
        <w:rPr>
          <w:rFonts w:ascii="Times New Roman" w:hAnsi="Times New Roman"/>
          <w:sz w:val="22"/>
          <w:szCs w:val="22"/>
        </w:rPr>
        <w:t xml:space="preserve"> objective (Outcome) </w:t>
      </w:r>
      <w:r w:rsidRPr="0063749B">
        <w:rPr>
          <w:rFonts w:ascii="Times New Roman" w:hAnsi="Times New Roman"/>
          <w:sz w:val="22"/>
          <w:szCs w:val="22"/>
        </w:rPr>
        <w:t xml:space="preserve">of this contract </w:t>
      </w:r>
      <w:r w:rsidRPr="00537E8C">
        <w:rPr>
          <w:rFonts w:ascii="Times New Roman" w:hAnsi="Times New Roman"/>
          <w:sz w:val="22"/>
          <w:szCs w:val="22"/>
        </w:rPr>
        <w:t>is</w:t>
      </w:r>
      <w:r w:rsidRPr="0063749B">
        <w:rPr>
          <w:rFonts w:ascii="Times New Roman" w:hAnsi="Times New Roman"/>
          <w:sz w:val="22"/>
          <w:szCs w:val="22"/>
        </w:rPr>
        <w:t xml:space="preserve"> as follows:</w:t>
      </w:r>
    </w:p>
    <w:p w:rsidR="00312C82" w:rsidRPr="005044FE" w:rsidRDefault="005B5625" w:rsidP="005B5625">
      <w:pPr>
        <w:pStyle w:val="ListBullet"/>
        <w:numPr>
          <w:ilvl w:val="0"/>
          <w:numId w:val="0"/>
        </w:numPr>
        <w:ind w:left="283"/>
        <w:rPr>
          <w:sz w:val="22"/>
          <w:szCs w:val="22"/>
        </w:rPr>
      </w:pPr>
      <w:r w:rsidRPr="00537E8C">
        <w:rPr>
          <w:sz w:val="22"/>
          <w:szCs w:val="22"/>
        </w:rPr>
        <w:t>successful implementation of the</w:t>
      </w:r>
      <w:r>
        <w:rPr>
          <w:sz w:val="22"/>
          <w:szCs w:val="22"/>
        </w:rPr>
        <w:t xml:space="preserve"> project and </w:t>
      </w:r>
      <w:r w:rsidRPr="00537E8C">
        <w:rPr>
          <w:sz w:val="22"/>
          <w:szCs w:val="22"/>
        </w:rPr>
        <w:t>foreseen tender procedures</w:t>
      </w:r>
    </w:p>
    <w:p w:rsidR="00D81857" w:rsidRPr="0063749B" w:rsidRDefault="00312C82" w:rsidP="009D2CAF">
      <w:pPr>
        <w:pStyle w:val="Heading2"/>
      </w:pPr>
      <w:bookmarkStart w:id="8" w:name="_Toc67320744"/>
      <w:r>
        <w:t xml:space="preserve">Expected outputs </w:t>
      </w:r>
      <w:r w:rsidR="00D81857" w:rsidRPr="0063749B">
        <w:t xml:space="preserve">to be achieved by the </w:t>
      </w:r>
      <w:r w:rsidR="00E21553">
        <w:t>c</w:t>
      </w:r>
      <w:r w:rsidR="00320C07">
        <w:t>ontractor</w:t>
      </w:r>
      <w:bookmarkEnd w:id="8"/>
    </w:p>
    <w:p w:rsidR="00230DF4" w:rsidRPr="002422C8" w:rsidRDefault="00230DF4" w:rsidP="00230DF4">
      <w:pPr>
        <w:rPr>
          <w:rFonts w:ascii="Times New Roman" w:hAnsi="Times New Roman"/>
          <w:sz w:val="22"/>
          <w:szCs w:val="22"/>
        </w:rPr>
      </w:pPr>
      <w:r w:rsidRPr="002422C8">
        <w:rPr>
          <w:rFonts w:ascii="Times New Roman" w:hAnsi="Times New Roman"/>
          <w:sz w:val="22"/>
          <w:szCs w:val="22"/>
        </w:rPr>
        <w:t>The expected outputs of this contract are as follows:</w:t>
      </w:r>
    </w:p>
    <w:p w:rsidR="005B5625" w:rsidRPr="002422C8" w:rsidRDefault="00A5031A" w:rsidP="005B5625">
      <w:pPr>
        <w:pStyle w:val="ListBullet"/>
        <w:rPr>
          <w:sz w:val="22"/>
          <w:szCs w:val="22"/>
          <w:lang w:val="en-US"/>
        </w:rPr>
      </w:pPr>
      <w:r>
        <w:rPr>
          <w:sz w:val="22"/>
          <w:szCs w:val="22"/>
          <w:lang w:val="en-US"/>
        </w:rPr>
        <w:t>Contribution to the formulation of</w:t>
      </w:r>
      <w:r w:rsidR="005B5625" w:rsidRPr="002422C8">
        <w:rPr>
          <w:sz w:val="22"/>
          <w:szCs w:val="22"/>
          <w:lang w:val="en-US"/>
        </w:rPr>
        <w:t xml:space="preserve"> all necessary project implementation documents (progress reports, financial documentations etc)  </w:t>
      </w:r>
    </w:p>
    <w:p w:rsidR="005B5625" w:rsidRPr="002422C8" w:rsidRDefault="00A5031A" w:rsidP="005B5625">
      <w:pPr>
        <w:pStyle w:val="ListBullet"/>
        <w:rPr>
          <w:sz w:val="22"/>
          <w:szCs w:val="22"/>
          <w:lang w:val="en-US"/>
        </w:rPr>
      </w:pPr>
      <w:r>
        <w:rPr>
          <w:sz w:val="22"/>
          <w:szCs w:val="22"/>
          <w:lang w:val="en-US"/>
        </w:rPr>
        <w:t xml:space="preserve">Prepared </w:t>
      </w:r>
      <w:r w:rsidR="005B5625" w:rsidRPr="002422C8">
        <w:rPr>
          <w:sz w:val="22"/>
          <w:szCs w:val="22"/>
          <w:lang w:val="en-US"/>
        </w:rPr>
        <w:t>Tender Dossier</w:t>
      </w:r>
      <w:r>
        <w:rPr>
          <w:sz w:val="22"/>
          <w:szCs w:val="22"/>
          <w:lang w:val="en-US"/>
        </w:rPr>
        <w:t>s</w:t>
      </w:r>
      <w:r w:rsidR="005B5625" w:rsidRPr="002422C8">
        <w:rPr>
          <w:sz w:val="22"/>
          <w:szCs w:val="22"/>
          <w:lang w:val="en-US"/>
        </w:rPr>
        <w:t xml:space="preserve"> for </w:t>
      </w:r>
      <w:r>
        <w:rPr>
          <w:sz w:val="22"/>
          <w:szCs w:val="22"/>
          <w:lang w:val="en-US"/>
        </w:rPr>
        <w:t>three PRAG S</w:t>
      </w:r>
      <w:r w:rsidR="005B5625" w:rsidRPr="002422C8">
        <w:rPr>
          <w:sz w:val="22"/>
          <w:szCs w:val="22"/>
          <w:lang w:val="en-US"/>
        </w:rPr>
        <w:t>ERVICE </w:t>
      </w:r>
      <w:r>
        <w:rPr>
          <w:sz w:val="22"/>
          <w:szCs w:val="22"/>
          <w:lang w:val="en-US"/>
        </w:rPr>
        <w:t>Procedures</w:t>
      </w:r>
    </w:p>
    <w:p w:rsidR="00D81857" w:rsidRPr="002422C8" w:rsidRDefault="00A5031A" w:rsidP="005B5625">
      <w:pPr>
        <w:pStyle w:val="ListBullet"/>
        <w:rPr>
          <w:sz w:val="22"/>
          <w:szCs w:val="22"/>
          <w:lang w:val="en-US"/>
        </w:rPr>
      </w:pPr>
      <w:r>
        <w:rPr>
          <w:sz w:val="22"/>
          <w:szCs w:val="22"/>
          <w:lang w:val="en-US"/>
        </w:rPr>
        <w:t xml:space="preserve">Prepared </w:t>
      </w:r>
      <w:r w:rsidRPr="002422C8">
        <w:rPr>
          <w:sz w:val="22"/>
          <w:szCs w:val="22"/>
          <w:lang w:val="en-US"/>
        </w:rPr>
        <w:t>Tender Dossier</w:t>
      </w:r>
      <w:r>
        <w:rPr>
          <w:sz w:val="22"/>
          <w:szCs w:val="22"/>
          <w:lang w:val="en-US"/>
        </w:rPr>
        <w:t>s</w:t>
      </w:r>
      <w:r w:rsidRPr="002422C8">
        <w:rPr>
          <w:sz w:val="22"/>
          <w:szCs w:val="22"/>
          <w:lang w:val="en-US"/>
        </w:rPr>
        <w:t xml:space="preserve"> for </w:t>
      </w:r>
      <w:r>
        <w:rPr>
          <w:sz w:val="22"/>
          <w:szCs w:val="22"/>
          <w:lang w:val="en-US"/>
        </w:rPr>
        <w:t>two PRAG SUPPLY Procedures</w:t>
      </w:r>
    </w:p>
    <w:p w:rsidR="00D81857" w:rsidRPr="002422C8" w:rsidRDefault="00D81857" w:rsidP="008A65FE">
      <w:pPr>
        <w:pStyle w:val="Heading1"/>
        <w:rPr>
          <w:sz w:val="22"/>
          <w:szCs w:val="22"/>
        </w:rPr>
      </w:pPr>
      <w:bookmarkStart w:id="9" w:name="_Toc67320745"/>
      <w:r w:rsidRPr="002422C8">
        <w:rPr>
          <w:sz w:val="22"/>
          <w:szCs w:val="22"/>
        </w:rPr>
        <w:t>ASSUMPTIONS &amp; RISKS</w:t>
      </w:r>
      <w:bookmarkEnd w:id="9"/>
    </w:p>
    <w:p w:rsidR="00D81857" w:rsidRPr="002422C8" w:rsidRDefault="00D81857" w:rsidP="009D2CAF">
      <w:pPr>
        <w:pStyle w:val="Heading2"/>
        <w:rPr>
          <w:sz w:val="22"/>
          <w:szCs w:val="22"/>
        </w:rPr>
      </w:pPr>
      <w:bookmarkStart w:id="10" w:name="_Toc67320746"/>
      <w:r w:rsidRPr="002422C8">
        <w:rPr>
          <w:sz w:val="22"/>
          <w:szCs w:val="22"/>
        </w:rPr>
        <w:t>Assumptions underlying the project</w:t>
      </w:r>
      <w:bookmarkEnd w:id="10"/>
    </w:p>
    <w:p w:rsidR="005B5625" w:rsidRPr="0063749B" w:rsidRDefault="005B5625" w:rsidP="005B5625">
      <w:pPr>
        <w:rPr>
          <w:rFonts w:ascii="Times New Roman" w:hAnsi="Times New Roman"/>
          <w:sz w:val="22"/>
          <w:szCs w:val="22"/>
        </w:rPr>
      </w:pPr>
      <w:r w:rsidRPr="002422C8">
        <w:rPr>
          <w:rFonts w:ascii="Times New Roman" w:hAnsi="Times New Roman"/>
          <w:sz w:val="22"/>
          <w:szCs w:val="22"/>
        </w:rPr>
        <w:t>Good cooperation between all parties involved</w:t>
      </w:r>
      <w:r>
        <w:rPr>
          <w:rFonts w:ascii="Times New Roman" w:hAnsi="Times New Roman"/>
          <w:sz w:val="22"/>
          <w:szCs w:val="22"/>
        </w:rPr>
        <w:t xml:space="preserve"> in the contract completion.</w:t>
      </w:r>
    </w:p>
    <w:p w:rsidR="005B5625" w:rsidRPr="0063749B" w:rsidRDefault="005B5625" w:rsidP="005B5625">
      <w:pPr>
        <w:pStyle w:val="Heading2"/>
      </w:pPr>
      <w:bookmarkStart w:id="11" w:name="_Toc67320747"/>
      <w:r w:rsidRPr="0063749B">
        <w:t>Risks</w:t>
      </w:r>
      <w:bookmarkEnd w:id="11"/>
    </w:p>
    <w:p w:rsidR="00D81857" w:rsidRPr="0063749B" w:rsidRDefault="005B5625" w:rsidP="005B5625">
      <w:pPr>
        <w:rPr>
          <w:rFonts w:ascii="Times New Roman" w:hAnsi="Times New Roman"/>
          <w:sz w:val="22"/>
          <w:szCs w:val="22"/>
        </w:rPr>
      </w:pPr>
      <w:r>
        <w:rPr>
          <w:rFonts w:ascii="Times New Roman" w:hAnsi="Times New Roman"/>
          <w:sz w:val="22"/>
          <w:szCs w:val="22"/>
          <w:lang w:val="en-US"/>
        </w:rPr>
        <w:t>N</w:t>
      </w:r>
      <w:r w:rsidRPr="00034DC5">
        <w:rPr>
          <w:rFonts w:ascii="Times New Roman" w:hAnsi="Times New Roman"/>
          <w:sz w:val="22"/>
          <w:szCs w:val="22"/>
        </w:rPr>
        <w:t xml:space="preserve">o significant risks have been identified for the </w:t>
      </w:r>
      <w:r>
        <w:rPr>
          <w:rFonts w:ascii="Times New Roman" w:hAnsi="Times New Roman"/>
          <w:sz w:val="22"/>
          <w:szCs w:val="22"/>
          <w:lang w:val="en-US"/>
        </w:rPr>
        <w:t>completion</w:t>
      </w:r>
      <w:r w:rsidRPr="00034DC5">
        <w:rPr>
          <w:rFonts w:ascii="Times New Roman" w:hAnsi="Times New Roman"/>
          <w:sz w:val="22"/>
          <w:szCs w:val="22"/>
        </w:rPr>
        <w:t xml:space="preserve"> of the contract</w:t>
      </w:r>
    </w:p>
    <w:p w:rsidR="00D81857" w:rsidRPr="0063749B" w:rsidRDefault="00D81857" w:rsidP="008A65FE">
      <w:pPr>
        <w:pStyle w:val="Heading1"/>
      </w:pPr>
      <w:bookmarkStart w:id="12" w:name="_Toc67320748"/>
      <w:r w:rsidRPr="0063749B">
        <w:lastRenderedPageBreak/>
        <w:t>SCOPE OF THE WORK</w:t>
      </w:r>
      <w:bookmarkEnd w:id="12"/>
    </w:p>
    <w:p w:rsidR="00D81857" w:rsidRPr="0063749B" w:rsidRDefault="00D81857" w:rsidP="009D2CAF">
      <w:pPr>
        <w:pStyle w:val="Heading2"/>
      </w:pPr>
      <w:bookmarkStart w:id="13" w:name="_Toc67320749"/>
      <w:r w:rsidRPr="0063749B">
        <w:t>General</w:t>
      </w:r>
      <w:bookmarkEnd w:id="13"/>
    </w:p>
    <w:p w:rsidR="00D81857" w:rsidRPr="0063749B" w:rsidRDefault="00D81857" w:rsidP="008D141B">
      <w:pPr>
        <w:pStyle w:val="Heading3"/>
        <w:keepNext w:val="0"/>
      </w:pPr>
      <w:r w:rsidRPr="0063749B">
        <w:t xml:space="preserve">Description of the </w:t>
      </w:r>
      <w:r w:rsidR="002E468E" w:rsidRPr="0063749B">
        <w:t>assignment</w:t>
      </w:r>
    </w:p>
    <w:p w:rsidR="007466FC" w:rsidRPr="00F4188C" w:rsidRDefault="007466FC" w:rsidP="007466FC">
      <w:pPr>
        <w:pStyle w:val="Blockquote"/>
        <w:spacing w:before="0" w:after="0"/>
        <w:ind w:left="0" w:right="6"/>
        <w:jc w:val="both"/>
        <w:rPr>
          <w:sz w:val="22"/>
          <w:szCs w:val="22"/>
        </w:rPr>
      </w:pPr>
      <w:r w:rsidRPr="007466FC">
        <w:rPr>
          <w:sz w:val="22"/>
          <w:szCs w:val="22"/>
        </w:rPr>
        <w:t xml:space="preserve">The Consultant should provide expertise in the area of the project management for successful implementation of project. The assignment of the present contract is to provide expert support through knowledge and expertise in the preparation of schedule of project activities, preparation of progress reports for the actions carried out, assistance </w:t>
      </w:r>
      <w:r w:rsidRPr="00F4188C">
        <w:rPr>
          <w:sz w:val="22"/>
          <w:szCs w:val="22"/>
        </w:rPr>
        <w:t>in the preparation of the Table of expenditures and advices in the collection of the supporting documents. The Contractor will also assist on resource planning allocation and control of projects pipeline in coordination with the municipality staff.</w:t>
      </w:r>
    </w:p>
    <w:p w:rsidR="00A82998" w:rsidRDefault="007466FC" w:rsidP="00A5031A">
      <w:pPr>
        <w:autoSpaceDE w:val="0"/>
        <w:autoSpaceDN w:val="0"/>
        <w:adjustRightInd w:val="0"/>
        <w:spacing w:after="0"/>
        <w:jc w:val="left"/>
        <w:rPr>
          <w:rFonts w:ascii="Times New Roman" w:hAnsi="Times New Roman"/>
          <w:sz w:val="22"/>
          <w:szCs w:val="22"/>
        </w:rPr>
      </w:pPr>
      <w:r w:rsidRPr="00F4188C">
        <w:rPr>
          <w:rFonts w:ascii="Times New Roman" w:hAnsi="Times New Roman"/>
          <w:sz w:val="22"/>
          <w:szCs w:val="22"/>
        </w:rPr>
        <w:t xml:space="preserve">Also, </w:t>
      </w:r>
      <w:r w:rsidR="00A82998" w:rsidRPr="00F4188C">
        <w:rPr>
          <w:rFonts w:ascii="Times New Roman" w:hAnsi="Times New Roman"/>
          <w:sz w:val="22"/>
          <w:szCs w:val="22"/>
        </w:rPr>
        <w:t xml:space="preserve">Municipality of </w:t>
      </w:r>
      <w:r w:rsidR="00A5031A">
        <w:rPr>
          <w:rFonts w:ascii="Times New Roman" w:hAnsi="Times New Roman"/>
          <w:sz w:val="22"/>
          <w:szCs w:val="22"/>
        </w:rPr>
        <w:t>Negotino</w:t>
      </w:r>
      <w:r w:rsidR="00A82998" w:rsidRPr="00F4188C">
        <w:rPr>
          <w:rFonts w:ascii="Times New Roman" w:hAnsi="Times New Roman"/>
          <w:sz w:val="22"/>
          <w:szCs w:val="22"/>
        </w:rPr>
        <w:t xml:space="preserve"> as a beneficiary of the project </w:t>
      </w:r>
      <w:r w:rsidR="00A82998" w:rsidRPr="00B6611E">
        <w:rPr>
          <w:rFonts w:ascii="Times New Roman" w:hAnsi="Times New Roman"/>
          <w:bCs/>
          <w:sz w:val="22"/>
          <w:szCs w:val="22"/>
        </w:rPr>
        <w:t>“</w:t>
      </w:r>
      <w:bookmarkStart w:id="14" w:name="_Hlk159143784"/>
      <w:r w:rsidR="00A5031A" w:rsidRPr="00B6611E">
        <w:rPr>
          <w:rFonts w:ascii="Times New Roman" w:eastAsia="Roboto-Regular" w:hAnsi="Times New Roman"/>
          <w:sz w:val="22"/>
          <w:szCs w:val="22"/>
          <w:lang w:eastAsia="mk-MK"/>
        </w:rPr>
        <w:t>Local Authorities on the path to a sustainable Urban Mobility in the Adriatic/Ionian region</w:t>
      </w:r>
      <w:r w:rsidR="00A82998" w:rsidRPr="00B6611E">
        <w:rPr>
          <w:rFonts w:ascii="Times New Roman" w:hAnsi="Times New Roman"/>
          <w:bCs/>
          <w:sz w:val="22"/>
          <w:szCs w:val="22"/>
        </w:rPr>
        <w:t>”</w:t>
      </w:r>
      <w:bookmarkEnd w:id="14"/>
      <w:r w:rsidR="00A82998" w:rsidRPr="00F4188C">
        <w:rPr>
          <w:rFonts w:ascii="Times New Roman" w:hAnsi="Times New Roman"/>
          <w:bCs/>
          <w:sz w:val="22"/>
          <w:szCs w:val="22"/>
        </w:rPr>
        <w:t xml:space="preserve">intend to announce </w:t>
      </w:r>
      <w:r w:rsidR="00A5031A">
        <w:rPr>
          <w:rFonts w:ascii="Times New Roman" w:hAnsi="Times New Roman"/>
          <w:bCs/>
          <w:sz w:val="22"/>
          <w:szCs w:val="22"/>
        </w:rPr>
        <w:t>5</w:t>
      </w:r>
      <w:r w:rsidR="00A82998" w:rsidRPr="00F4188C">
        <w:rPr>
          <w:rFonts w:ascii="Times New Roman" w:hAnsi="Times New Roman"/>
          <w:bCs/>
          <w:sz w:val="22"/>
          <w:szCs w:val="22"/>
        </w:rPr>
        <w:t xml:space="preserve"> tenders for</w:t>
      </w:r>
      <w:r w:rsidR="00A82998" w:rsidRPr="00F4188C">
        <w:rPr>
          <w:rFonts w:ascii="Times New Roman" w:hAnsi="Times New Roman"/>
          <w:bCs/>
          <w:sz w:val="22"/>
          <w:szCs w:val="22"/>
          <w:lang w:val="en-US"/>
        </w:rPr>
        <w:t xml:space="preserve">services and supply. For the purpose successfully implementation of the above mention tender procedures Municipality of </w:t>
      </w:r>
      <w:r w:rsidR="00A5031A">
        <w:rPr>
          <w:rFonts w:ascii="Times New Roman" w:hAnsi="Times New Roman"/>
          <w:bCs/>
          <w:sz w:val="22"/>
          <w:szCs w:val="22"/>
          <w:lang w:val="en-US"/>
        </w:rPr>
        <w:t>Negotino</w:t>
      </w:r>
      <w:r w:rsidR="00A82998" w:rsidRPr="00F4188C">
        <w:rPr>
          <w:rFonts w:ascii="Times New Roman" w:hAnsi="Times New Roman"/>
          <w:sz w:val="22"/>
          <w:szCs w:val="22"/>
        </w:rPr>
        <w:t xml:space="preserve">needs to be supported by the procurement expert for preparation of </w:t>
      </w:r>
      <w:r w:rsidR="00A5031A">
        <w:rPr>
          <w:rFonts w:ascii="Times New Roman" w:hAnsi="Times New Roman"/>
          <w:sz w:val="22"/>
          <w:szCs w:val="22"/>
        </w:rPr>
        <w:t>five</w:t>
      </w:r>
      <w:r w:rsidR="00A82998" w:rsidRPr="00F4188C">
        <w:rPr>
          <w:rFonts w:ascii="Times New Roman" w:hAnsi="Times New Roman"/>
          <w:sz w:val="22"/>
          <w:szCs w:val="22"/>
        </w:rPr>
        <w:t xml:space="preserve"> (</w:t>
      </w:r>
      <w:r w:rsidR="00A5031A">
        <w:rPr>
          <w:rFonts w:ascii="Times New Roman" w:hAnsi="Times New Roman"/>
          <w:sz w:val="22"/>
          <w:szCs w:val="22"/>
        </w:rPr>
        <w:t>5</w:t>
      </w:r>
      <w:r w:rsidR="00A82998" w:rsidRPr="00F4188C">
        <w:rPr>
          <w:rFonts w:ascii="Times New Roman" w:hAnsi="Times New Roman"/>
          <w:sz w:val="22"/>
          <w:szCs w:val="22"/>
        </w:rPr>
        <w:t>) tender dossiers (</w:t>
      </w:r>
      <w:r w:rsidR="00A5031A">
        <w:rPr>
          <w:rFonts w:ascii="Times New Roman" w:hAnsi="Times New Roman"/>
          <w:sz w:val="22"/>
          <w:szCs w:val="22"/>
        </w:rPr>
        <w:t>three</w:t>
      </w:r>
      <w:r w:rsidR="00A82998" w:rsidRPr="00F4188C">
        <w:rPr>
          <w:rFonts w:ascii="Times New Roman" w:hAnsi="Times New Roman"/>
          <w:sz w:val="22"/>
          <w:szCs w:val="22"/>
        </w:rPr>
        <w:t xml:space="preserve"> service</w:t>
      </w:r>
      <w:r w:rsidR="00A82998" w:rsidRPr="007466FC">
        <w:rPr>
          <w:rFonts w:ascii="Times New Roman" w:hAnsi="Times New Roman"/>
          <w:sz w:val="22"/>
          <w:szCs w:val="22"/>
        </w:rPr>
        <w:t xml:space="preserve"> and </w:t>
      </w:r>
      <w:r w:rsidR="00A5031A">
        <w:rPr>
          <w:rFonts w:ascii="Times New Roman" w:hAnsi="Times New Roman"/>
          <w:sz w:val="22"/>
          <w:szCs w:val="22"/>
        </w:rPr>
        <w:t>two</w:t>
      </w:r>
      <w:r w:rsidR="00A82998" w:rsidRPr="007466FC">
        <w:rPr>
          <w:rFonts w:ascii="Times New Roman" w:hAnsi="Times New Roman"/>
          <w:sz w:val="22"/>
          <w:szCs w:val="22"/>
        </w:rPr>
        <w:t xml:space="preserve"> supply tender procedure</w:t>
      </w:r>
      <w:r w:rsidR="00A5031A">
        <w:rPr>
          <w:rFonts w:ascii="Times New Roman" w:hAnsi="Times New Roman"/>
          <w:sz w:val="22"/>
          <w:szCs w:val="22"/>
        </w:rPr>
        <w:t>s</w:t>
      </w:r>
      <w:r w:rsidR="00A82998" w:rsidRPr="007466FC">
        <w:rPr>
          <w:rFonts w:ascii="Times New Roman" w:hAnsi="Times New Roman"/>
          <w:sz w:val="22"/>
          <w:szCs w:val="22"/>
        </w:rPr>
        <w:t>) in the procurement process and enable smooth implementation of planned procurements. This means that the procurement procedures need to be implemented according the EU and PRAG rules version PRAG 2022.</w:t>
      </w:r>
    </w:p>
    <w:p w:rsidR="00A5031A" w:rsidRPr="007466FC" w:rsidRDefault="00A5031A" w:rsidP="00A5031A">
      <w:pPr>
        <w:autoSpaceDE w:val="0"/>
        <w:autoSpaceDN w:val="0"/>
        <w:adjustRightInd w:val="0"/>
        <w:spacing w:after="0"/>
        <w:jc w:val="left"/>
        <w:rPr>
          <w:rFonts w:ascii="Times New Roman" w:hAnsi="Times New Roman"/>
          <w:sz w:val="22"/>
          <w:szCs w:val="22"/>
        </w:rPr>
      </w:pPr>
    </w:p>
    <w:p w:rsidR="00D81857" w:rsidRPr="0063749B" w:rsidRDefault="00D81857" w:rsidP="008D141B">
      <w:pPr>
        <w:pStyle w:val="Heading3"/>
        <w:keepNext w:val="0"/>
      </w:pPr>
      <w:r w:rsidRPr="0063749B">
        <w:t>Geographical area to be covered</w:t>
      </w:r>
    </w:p>
    <w:p w:rsidR="00D81857" w:rsidRPr="0063749B" w:rsidRDefault="00F4188C" w:rsidP="008D141B">
      <w:pPr>
        <w:rPr>
          <w:rFonts w:ascii="Times New Roman" w:hAnsi="Times New Roman"/>
          <w:sz w:val="22"/>
          <w:szCs w:val="22"/>
        </w:rPr>
      </w:pPr>
      <w:r>
        <w:rPr>
          <w:rFonts w:ascii="Times New Roman" w:hAnsi="Times New Roman"/>
          <w:sz w:val="22"/>
          <w:szCs w:val="22"/>
        </w:rPr>
        <w:t xml:space="preserve">Municipality of </w:t>
      </w:r>
      <w:r w:rsidR="00A5031A">
        <w:rPr>
          <w:rFonts w:ascii="Times New Roman" w:hAnsi="Times New Roman"/>
          <w:sz w:val="22"/>
          <w:szCs w:val="22"/>
        </w:rPr>
        <w:t>Negotino</w:t>
      </w:r>
    </w:p>
    <w:p w:rsidR="00D81857" w:rsidRPr="0063749B" w:rsidRDefault="00D81857" w:rsidP="008D141B">
      <w:pPr>
        <w:pStyle w:val="Heading3"/>
        <w:keepNext w:val="0"/>
      </w:pPr>
      <w:r w:rsidRPr="0063749B">
        <w:t>Target groups</w:t>
      </w:r>
    </w:p>
    <w:p w:rsidR="00D81857" w:rsidRPr="00452328" w:rsidRDefault="00452328" w:rsidP="00452328">
      <w:pPr>
        <w:autoSpaceDE w:val="0"/>
        <w:autoSpaceDN w:val="0"/>
        <w:adjustRightInd w:val="0"/>
        <w:spacing w:before="120" w:after="120" w:line="312" w:lineRule="auto"/>
        <w:jc w:val="left"/>
        <w:rPr>
          <w:rFonts w:ascii="Times New Roman" w:hAnsi="Times New Roman"/>
          <w:sz w:val="22"/>
          <w:szCs w:val="22"/>
          <w:lang w:val="en-US"/>
        </w:rPr>
      </w:pPr>
      <w:r w:rsidRPr="00452328">
        <w:rPr>
          <w:rFonts w:ascii="Times New Roman" w:eastAsia="Roboto-Regular" w:hAnsi="Times New Roman"/>
          <w:sz w:val="22"/>
          <w:szCs w:val="22"/>
          <w:lang w:val="en-US" w:eastAsia="mk-MK"/>
        </w:rPr>
        <w:t>The target group of this action are people with disabilities that live in Negotino along with visitors with disabilities that come to the city to its festival that are dedicated to wine.</w:t>
      </w:r>
    </w:p>
    <w:p w:rsidR="00D81857" w:rsidRPr="0063749B" w:rsidRDefault="00D81857" w:rsidP="009D2CAF">
      <w:pPr>
        <w:pStyle w:val="Heading2"/>
      </w:pPr>
      <w:bookmarkStart w:id="15" w:name="_Ref20657225"/>
      <w:bookmarkStart w:id="16" w:name="_Toc67320750"/>
      <w:r w:rsidRPr="0063749B">
        <w:t xml:space="preserve">Specific </w:t>
      </w:r>
      <w:r w:rsidR="00CA7163">
        <w:t>work</w:t>
      </w:r>
      <w:bookmarkEnd w:id="15"/>
      <w:bookmarkEnd w:id="16"/>
    </w:p>
    <w:p w:rsidR="00F4188C" w:rsidRDefault="00F4188C" w:rsidP="00F4188C">
      <w:pPr>
        <w:pStyle w:val="Blockquote"/>
        <w:spacing w:before="0" w:after="0"/>
        <w:ind w:left="108" w:right="357"/>
        <w:jc w:val="both"/>
        <w:rPr>
          <w:rFonts w:ascii="Calibri" w:hAnsi="Calibri" w:cs="Calibri"/>
          <w:sz w:val="22"/>
          <w:szCs w:val="22"/>
        </w:rPr>
      </w:pPr>
    </w:p>
    <w:p w:rsidR="00F4188C" w:rsidRPr="002422C8" w:rsidRDefault="00F4188C" w:rsidP="002422C8">
      <w:pPr>
        <w:pStyle w:val="Blockquote"/>
        <w:spacing w:before="0" w:after="0"/>
        <w:ind w:left="108" w:right="6"/>
        <w:jc w:val="both"/>
        <w:rPr>
          <w:b/>
          <w:bCs/>
          <w:sz w:val="22"/>
          <w:szCs w:val="22"/>
        </w:rPr>
      </w:pPr>
      <w:r w:rsidRPr="002422C8">
        <w:rPr>
          <w:b/>
          <w:bCs/>
          <w:sz w:val="22"/>
          <w:szCs w:val="22"/>
        </w:rPr>
        <w:t>4.2.1 Support of the project team in the implementation of the project</w:t>
      </w:r>
    </w:p>
    <w:p w:rsidR="00F4188C" w:rsidRPr="002422C8" w:rsidRDefault="00F4188C" w:rsidP="002422C8">
      <w:pPr>
        <w:pStyle w:val="Blockquote"/>
        <w:spacing w:before="0" w:after="0"/>
        <w:ind w:left="108" w:right="6"/>
        <w:jc w:val="both"/>
        <w:rPr>
          <w:sz w:val="22"/>
          <w:szCs w:val="22"/>
        </w:rPr>
      </w:pPr>
      <w:r w:rsidRPr="002422C8">
        <w:rPr>
          <w:sz w:val="22"/>
          <w:szCs w:val="22"/>
        </w:rPr>
        <w:t xml:space="preserve">The assignment of the present contract is to provide </w:t>
      </w:r>
      <w:r w:rsidR="00452328">
        <w:rPr>
          <w:sz w:val="22"/>
          <w:szCs w:val="22"/>
        </w:rPr>
        <w:t xml:space="preserve">project management </w:t>
      </w:r>
      <w:r w:rsidRPr="002422C8">
        <w:rPr>
          <w:sz w:val="22"/>
          <w:szCs w:val="22"/>
        </w:rPr>
        <w:t xml:space="preserve">expert knowledge and expertise in the preparation of schedule of project activities, preparation of progress reports for the actions carried out, assistance in the preparation of the </w:t>
      </w:r>
      <w:r w:rsidR="00452328">
        <w:rPr>
          <w:sz w:val="22"/>
          <w:szCs w:val="22"/>
        </w:rPr>
        <w:t>finance reports</w:t>
      </w:r>
      <w:r w:rsidRPr="002422C8">
        <w:rPr>
          <w:sz w:val="22"/>
          <w:szCs w:val="22"/>
        </w:rPr>
        <w:t xml:space="preserve"> and advices in the collection of the supporting documents. The Contractor will also assist on resource planning allocation and control of projects pipeline in coordination with the municipality staff.</w:t>
      </w:r>
    </w:p>
    <w:p w:rsidR="00F4188C" w:rsidRPr="007C3A4B" w:rsidRDefault="00F4188C" w:rsidP="004D337D">
      <w:pPr>
        <w:pStyle w:val="Blockquote"/>
        <w:spacing w:before="0" w:after="0"/>
        <w:ind w:left="108" w:right="6"/>
        <w:jc w:val="both"/>
        <w:rPr>
          <w:sz w:val="22"/>
          <w:szCs w:val="22"/>
        </w:rPr>
      </w:pPr>
      <w:r w:rsidRPr="002422C8">
        <w:rPr>
          <w:sz w:val="22"/>
          <w:szCs w:val="22"/>
        </w:rPr>
        <w:t xml:space="preserve">The expert should support in delivery of on-time scope actions and results, guidance and clarification in performance of the project activities. Assistance on resource planning allocation and control of projects </w:t>
      </w:r>
      <w:r w:rsidRPr="007C3A4B">
        <w:rPr>
          <w:sz w:val="22"/>
          <w:szCs w:val="22"/>
        </w:rPr>
        <w:t>pipeline in coordination with the municipality staff</w:t>
      </w:r>
    </w:p>
    <w:p w:rsidR="00D81857" w:rsidRDefault="00F4188C" w:rsidP="004D337D">
      <w:pPr>
        <w:spacing w:after="0"/>
        <w:ind w:left="108" w:right="6"/>
        <w:rPr>
          <w:rFonts w:ascii="Times New Roman" w:hAnsi="Times New Roman"/>
          <w:sz w:val="22"/>
          <w:szCs w:val="22"/>
        </w:rPr>
      </w:pPr>
      <w:r w:rsidRPr="007C3A4B">
        <w:rPr>
          <w:rFonts w:ascii="Times New Roman" w:hAnsi="Times New Roman"/>
          <w:sz w:val="22"/>
          <w:szCs w:val="22"/>
        </w:rPr>
        <w:t>Coordination actions with the municipality staff, planning of the financial resources and timing of the activities in correspondence with the procurement plan, adjustment of the actions related to the actual implementation conditions</w:t>
      </w:r>
    </w:p>
    <w:p w:rsidR="00452328" w:rsidRPr="007C3A4B" w:rsidRDefault="00452328" w:rsidP="004D337D">
      <w:pPr>
        <w:spacing w:after="0"/>
        <w:ind w:left="108" w:right="6"/>
        <w:rPr>
          <w:rFonts w:ascii="Times New Roman" w:hAnsi="Times New Roman"/>
          <w:sz w:val="22"/>
          <w:szCs w:val="22"/>
        </w:rPr>
      </w:pPr>
    </w:p>
    <w:p w:rsidR="002422C8" w:rsidRPr="007C3A4B" w:rsidRDefault="002422C8" w:rsidP="004D337D">
      <w:pPr>
        <w:spacing w:after="0"/>
        <w:ind w:left="108" w:right="6"/>
        <w:rPr>
          <w:rFonts w:ascii="Times New Roman" w:hAnsi="Times New Roman"/>
          <w:b/>
          <w:bCs/>
          <w:sz w:val="22"/>
          <w:szCs w:val="22"/>
        </w:rPr>
      </w:pPr>
      <w:r w:rsidRPr="007C3A4B">
        <w:rPr>
          <w:rFonts w:ascii="Times New Roman" w:hAnsi="Times New Roman"/>
          <w:b/>
          <w:bCs/>
          <w:sz w:val="22"/>
          <w:szCs w:val="22"/>
        </w:rPr>
        <w:t>4.2.2 Formulation of the tender dossiers for supply and service by PRAG 2022</w:t>
      </w:r>
    </w:p>
    <w:p w:rsidR="002422C8" w:rsidRPr="007C3A4B" w:rsidRDefault="002422C8" w:rsidP="004D337D">
      <w:pPr>
        <w:pStyle w:val="Blockquote"/>
        <w:spacing w:before="0" w:after="0"/>
        <w:ind w:left="108" w:right="357"/>
        <w:jc w:val="both"/>
        <w:rPr>
          <w:sz w:val="22"/>
          <w:szCs w:val="22"/>
        </w:rPr>
      </w:pPr>
      <w:r w:rsidRPr="007C3A4B">
        <w:rPr>
          <w:sz w:val="22"/>
          <w:szCs w:val="22"/>
        </w:rPr>
        <w:t>The consultant should formulate following tender dossiers:</w:t>
      </w:r>
    </w:p>
    <w:p w:rsidR="00452328" w:rsidRPr="00452328" w:rsidRDefault="00452328" w:rsidP="004D337D">
      <w:pPr>
        <w:pStyle w:val="ListBullet"/>
        <w:tabs>
          <w:tab w:val="clear" w:pos="283"/>
          <w:tab w:val="num" w:pos="709"/>
        </w:tabs>
        <w:spacing w:after="0"/>
        <w:ind w:left="709" w:hanging="425"/>
        <w:rPr>
          <w:sz w:val="22"/>
          <w:szCs w:val="22"/>
          <w:lang w:val="en-US"/>
        </w:rPr>
      </w:pPr>
      <w:r>
        <w:rPr>
          <w:sz w:val="22"/>
          <w:szCs w:val="22"/>
          <w:lang w:val="en-US"/>
        </w:rPr>
        <w:t xml:space="preserve">One </w:t>
      </w:r>
      <w:r w:rsidR="002422C8" w:rsidRPr="007C3A4B">
        <w:rPr>
          <w:sz w:val="22"/>
          <w:szCs w:val="22"/>
          <w:lang w:val="en-US"/>
        </w:rPr>
        <w:t>Single Service Tender Dossier</w:t>
      </w:r>
      <w:r w:rsidR="002422C8" w:rsidRPr="007C3A4B">
        <w:rPr>
          <w:sz w:val="22"/>
          <w:szCs w:val="22"/>
        </w:rPr>
        <w:t> </w:t>
      </w:r>
    </w:p>
    <w:p w:rsidR="002422C8" w:rsidRPr="007C3A4B" w:rsidRDefault="00452328" w:rsidP="004D337D">
      <w:pPr>
        <w:pStyle w:val="ListBullet"/>
        <w:tabs>
          <w:tab w:val="clear" w:pos="283"/>
          <w:tab w:val="num" w:pos="709"/>
        </w:tabs>
        <w:spacing w:after="0"/>
        <w:ind w:left="709" w:hanging="425"/>
        <w:rPr>
          <w:sz w:val="22"/>
          <w:szCs w:val="22"/>
          <w:lang w:val="en-US"/>
        </w:rPr>
      </w:pPr>
      <w:r>
        <w:rPr>
          <w:sz w:val="22"/>
          <w:szCs w:val="22"/>
        </w:rPr>
        <w:t>One Simplified Service tender dossier</w:t>
      </w:r>
    </w:p>
    <w:p w:rsidR="007C3A4B" w:rsidRDefault="00452328" w:rsidP="004D337D">
      <w:pPr>
        <w:pStyle w:val="ListBullet"/>
        <w:tabs>
          <w:tab w:val="clear" w:pos="283"/>
          <w:tab w:val="num" w:pos="709"/>
        </w:tabs>
        <w:spacing w:after="0"/>
        <w:ind w:left="709" w:hanging="425"/>
        <w:rPr>
          <w:sz w:val="22"/>
          <w:szCs w:val="22"/>
          <w:lang w:val="en-US"/>
        </w:rPr>
      </w:pPr>
      <w:r>
        <w:rPr>
          <w:sz w:val="22"/>
          <w:szCs w:val="22"/>
          <w:lang w:val="en-US"/>
        </w:rPr>
        <w:t xml:space="preserve">One </w:t>
      </w:r>
      <w:r w:rsidR="007C3A4B" w:rsidRPr="007C3A4B">
        <w:rPr>
          <w:sz w:val="22"/>
          <w:szCs w:val="22"/>
          <w:lang w:val="en-US"/>
        </w:rPr>
        <w:t>Single</w:t>
      </w:r>
      <w:r>
        <w:rPr>
          <w:sz w:val="22"/>
          <w:szCs w:val="22"/>
          <w:lang w:val="en-US"/>
        </w:rPr>
        <w:t>S</w:t>
      </w:r>
      <w:r w:rsidR="007C3A4B" w:rsidRPr="007C3A4B">
        <w:rPr>
          <w:sz w:val="22"/>
          <w:szCs w:val="22"/>
          <w:lang w:val="en-US"/>
        </w:rPr>
        <w:t>upply</w:t>
      </w:r>
      <w:r w:rsidR="002422C8" w:rsidRPr="007C3A4B">
        <w:rPr>
          <w:sz w:val="22"/>
          <w:szCs w:val="22"/>
          <w:lang w:val="en-US"/>
        </w:rPr>
        <w:t xml:space="preserve"> Tender Dossier </w:t>
      </w:r>
    </w:p>
    <w:p w:rsidR="00452328" w:rsidRPr="007C3A4B" w:rsidRDefault="00452328" w:rsidP="004D337D">
      <w:pPr>
        <w:pStyle w:val="ListBullet"/>
        <w:tabs>
          <w:tab w:val="clear" w:pos="283"/>
          <w:tab w:val="num" w:pos="709"/>
        </w:tabs>
        <w:spacing w:after="0"/>
        <w:ind w:left="709" w:hanging="425"/>
        <w:rPr>
          <w:sz w:val="22"/>
          <w:szCs w:val="22"/>
          <w:lang w:val="en-US"/>
        </w:rPr>
      </w:pPr>
      <w:r>
        <w:rPr>
          <w:sz w:val="22"/>
          <w:szCs w:val="22"/>
          <w:lang w:val="en-US"/>
        </w:rPr>
        <w:t>Two Simplified Supply Tender Dossiers</w:t>
      </w:r>
    </w:p>
    <w:p w:rsidR="002422C8" w:rsidRPr="002422C8" w:rsidRDefault="002422C8" w:rsidP="002422C8">
      <w:pPr>
        <w:ind w:left="108" w:right="6"/>
        <w:rPr>
          <w:rFonts w:ascii="Times New Roman" w:hAnsi="Times New Roman"/>
          <w:sz w:val="22"/>
          <w:szCs w:val="22"/>
          <w:lang w:val="en-US"/>
        </w:rPr>
      </w:pPr>
    </w:p>
    <w:p w:rsidR="00D81857" w:rsidRPr="0063749B" w:rsidRDefault="00D81857" w:rsidP="009D2CAF">
      <w:pPr>
        <w:pStyle w:val="Heading2"/>
      </w:pPr>
      <w:bookmarkStart w:id="17" w:name="_Ref530906824"/>
      <w:bookmarkStart w:id="18" w:name="_Toc67320751"/>
      <w:r w:rsidRPr="0063749B">
        <w:lastRenderedPageBreak/>
        <w:t>Project management</w:t>
      </w:r>
      <w:bookmarkEnd w:id="17"/>
      <w:bookmarkEnd w:id="18"/>
    </w:p>
    <w:p w:rsidR="00D81857" w:rsidRPr="0063749B" w:rsidRDefault="00D81857" w:rsidP="008D141B">
      <w:pPr>
        <w:pStyle w:val="Heading3"/>
        <w:keepNext w:val="0"/>
      </w:pPr>
      <w:r w:rsidRPr="0063749B">
        <w:t>Responsible body</w:t>
      </w:r>
    </w:p>
    <w:p w:rsidR="00D81857" w:rsidRPr="0063749B" w:rsidRDefault="004D337D" w:rsidP="008D141B">
      <w:pPr>
        <w:rPr>
          <w:rFonts w:ascii="Times New Roman" w:hAnsi="Times New Roman"/>
          <w:sz w:val="22"/>
          <w:szCs w:val="22"/>
        </w:rPr>
      </w:pPr>
      <w:r w:rsidRPr="00D85382">
        <w:rPr>
          <w:rFonts w:ascii="Times New Roman" w:hAnsi="Times New Roman"/>
          <w:sz w:val="22"/>
          <w:szCs w:val="22"/>
        </w:rPr>
        <w:t xml:space="preserve">The Contracting Authority is </w:t>
      </w:r>
      <w:r>
        <w:rPr>
          <w:rFonts w:ascii="Times New Roman" w:hAnsi="Times New Roman"/>
          <w:sz w:val="22"/>
          <w:szCs w:val="22"/>
        </w:rPr>
        <w:t xml:space="preserve">Municipality of </w:t>
      </w:r>
      <w:r w:rsidR="0075092C">
        <w:rPr>
          <w:rFonts w:ascii="Times New Roman" w:hAnsi="Times New Roman"/>
          <w:sz w:val="22"/>
          <w:szCs w:val="22"/>
        </w:rPr>
        <w:t>Negotino</w:t>
      </w:r>
      <w:r w:rsidRPr="00D85382">
        <w:rPr>
          <w:rFonts w:ascii="Times New Roman" w:hAnsi="Times New Roman"/>
          <w:sz w:val="22"/>
          <w:szCs w:val="22"/>
        </w:rPr>
        <w:t xml:space="preserve">, Republic of North Macedonia and in that capacity, it is responsible to launch the service tender procedure, sign the service contract, authorize payments to the contractor and handle the financial management and control during project implementation. The day-to-day operational project implementation will be performed by </w:t>
      </w:r>
      <w:r>
        <w:rPr>
          <w:rFonts w:ascii="Times New Roman" w:hAnsi="Times New Roman"/>
          <w:sz w:val="22"/>
          <w:szCs w:val="22"/>
        </w:rPr>
        <w:t xml:space="preserve">Municipality of </w:t>
      </w:r>
      <w:r w:rsidR="0075092C">
        <w:rPr>
          <w:rFonts w:ascii="Times New Roman" w:hAnsi="Times New Roman"/>
          <w:sz w:val="22"/>
          <w:szCs w:val="22"/>
        </w:rPr>
        <w:t>Negotino</w:t>
      </w:r>
      <w:r w:rsidRPr="00D85382">
        <w:rPr>
          <w:rFonts w:ascii="Times New Roman" w:hAnsi="Times New Roman"/>
          <w:sz w:val="22"/>
          <w:szCs w:val="22"/>
        </w:rPr>
        <w:t>, Project office – which is responsible for implementation of project</w:t>
      </w:r>
    </w:p>
    <w:p w:rsidR="00D81857" w:rsidRPr="0063749B" w:rsidRDefault="00D81857" w:rsidP="008D141B">
      <w:pPr>
        <w:pStyle w:val="Heading3"/>
        <w:keepNext w:val="0"/>
      </w:pPr>
      <w:r w:rsidRPr="0063749B">
        <w:t>Management structure</w:t>
      </w:r>
    </w:p>
    <w:p w:rsidR="00D81857" w:rsidRPr="00EB2D7A" w:rsidRDefault="004D337D" w:rsidP="008D141B">
      <w:pPr>
        <w:rPr>
          <w:rFonts w:ascii="Times New Roman" w:hAnsi="Times New Roman"/>
          <w:sz w:val="22"/>
          <w:szCs w:val="22"/>
        </w:rPr>
      </w:pPr>
      <w:r w:rsidRPr="0075092C">
        <w:rPr>
          <w:rFonts w:ascii="Times New Roman" w:hAnsi="Times New Roman"/>
          <w:sz w:val="22"/>
          <w:szCs w:val="22"/>
        </w:rPr>
        <w:t>The project “</w:t>
      </w:r>
      <w:r w:rsidR="0075092C" w:rsidRPr="0075092C">
        <w:rPr>
          <w:rFonts w:ascii="Times New Roman" w:eastAsia="Roboto-Regular" w:hAnsi="Times New Roman"/>
          <w:sz w:val="22"/>
          <w:szCs w:val="22"/>
          <w:lang w:eastAsia="mk-MK"/>
        </w:rPr>
        <w:t>Local Authorities on the path to a sustainable Urban Mobility in the Adriatic/Ionian region</w:t>
      </w:r>
      <w:r w:rsidRPr="0075092C">
        <w:rPr>
          <w:rFonts w:ascii="Times New Roman" w:hAnsi="Times New Roman"/>
          <w:sz w:val="22"/>
          <w:szCs w:val="22"/>
        </w:rPr>
        <w:t xml:space="preserve">” is implemented by </w:t>
      </w:r>
      <w:r w:rsidR="0075092C" w:rsidRPr="0075092C">
        <w:rPr>
          <w:rFonts w:ascii="Times New Roman" w:eastAsia="Roboto-Regular" w:hAnsi="Times New Roman"/>
          <w:sz w:val="22"/>
          <w:szCs w:val="22"/>
          <w:lang w:eastAsia="mk-MK"/>
        </w:rPr>
        <w:t xml:space="preserve">Municipality of Pella </w:t>
      </w:r>
      <w:r w:rsidR="00EB2D7A" w:rsidRPr="0075092C">
        <w:rPr>
          <w:rFonts w:ascii="Times New Roman" w:hAnsi="Times New Roman"/>
          <w:sz w:val="22"/>
          <w:szCs w:val="22"/>
        </w:rPr>
        <w:t xml:space="preserve">from </w:t>
      </w:r>
      <w:r w:rsidR="0075092C" w:rsidRPr="0075092C">
        <w:rPr>
          <w:rFonts w:ascii="Times New Roman" w:hAnsi="Times New Roman"/>
          <w:sz w:val="22"/>
          <w:szCs w:val="22"/>
        </w:rPr>
        <w:t>Greece</w:t>
      </w:r>
      <w:r w:rsidRPr="0075092C">
        <w:rPr>
          <w:rFonts w:ascii="Times New Roman" w:hAnsi="Times New Roman"/>
          <w:sz w:val="22"/>
          <w:szCs w:val="22"/>
        </w:rPr>
        <w:t xml:space="preserve"> in partnership with Municipality of </w:t>
      </w:r>
      <w:r w:rsidR="0075092C" w:rsidRPr="0075092C">
        <w:rPr>
          <w:rFonts w:ascii="Times New Roman" w:hAnsi="Times New Roman"/>
          <w:sz w:val="22"/>
          <w:szCs w:val="22"/>
        </w:rPr>
        <w:t>Negotino</w:t>
      </w:r>
      <w:r w:rsidRPr="0075092C">
        <w:rPr>
          <w:rFonts w:ascii="Times New Roman" w:hAnsi="Times New Roman"/>
          <w:sz w:val="22"/>
          <w:szCs w:val="22"/>
        </w:rPr>
        <w:t xml:space="preserve"> and </w:t>
      </w:r>
      <w:r w:rsidR="0075092C" w:rsidRPr="0075092C">
        <w:rPr>
          <w:rFonts w:ascii="Times New Roman" w:hAnsi="Times New Roman"/>
          <w:sz w:val="22"/>
          <w:szCs w:val="22"/>
        </w:rPr>
        <w:t>4</w:t>
      </w:r>
      <w:r w:rsidRPr="0075092C">
        <w:rPr>
          <w:rFonts w:ascii="Times New Roman" w:hAnsi="Times New Roman"/>
          <w:sz w:val="22"/>
          <w:szCs w:val="22"/>
        </w:rPr>
        <w:t xml:space="preserve"> other partners. </w:t>
      </w:r>
      <w:r w:rsidR="00EB2D7A" w:rsidRPr="0075092C">
        <w:rPr>
          <w:rFonts w:ascii="Times New Roman" w:hAnsi="Times New Roman"/>
          <w:sz w:val="22"/>
          <w:szCs w:val="22"/>
        </w:rPr>
        <w:t xml:space="preserve">Municipality of </w:t>
      </w:r>
      <w:r w:rsidR="0075092C" w:rsidRPr="0075092C">
        <w:rPr>
          <w:rFonts w:ascii="Times New Roman" w:hAnsi="Times New Roman"/>
          <w:sz w:val="22"/>
          <w:szCs w:val="22"/>
        </w:rPr>
        <w:t>Negotino</w:t>
      </w:r>
      <w:r w:rsidRPr="0075092C">
        <w:rPr>
          <w:rFonts w:ascii="Times New Roman" w:hAnsi="Times New Roman"/>
          <w:sz w:val="22"/>
          <w:szCs w:val="22"/>
        </w:rPr>
        <w:t xml:space="preserve"> will be the Contracting Authority responsible for regular coordination</w:t>
      </w:r>
      <w:r w:rsidRPr="00EB2D7A">
        <w:rPr>
          <w:rFonts w:ascii="Times New Roman" w:hAnsi="Times New Roman"/>
          <w:sz w:val="22"/>
          <w:szCs w:val="22"/>
        </w:rPr>
        <w:t xml:space="preserve"> as well as coordination with the </w:t>
      </w:r>
      <w:r w:rsidR="00EB2D7A" w:rsidRPr="00EB2D7A">
        <w:rPr>
          <w:rFonts w:ascii="Times New Roman" w:hAnsi="Times New Roman"/>
          <w:sz w:val="22"/>
          <w:szCs w:val="22"/>
        </w:rPr>
        <w:t>other partners</w:t>
      </w:r>
      <w:r w:rsidRPr="00EB2D7A">
        <w:rPr>
          <w:rFonts w:ascii="Times New Roman" w:hAnsi="Times New Roman"/>
          <w:sz w:val="22"/>
          <w:szCs w:val="22"/>
        </w:rPr>
        <w:t xml:space="preserve"> and will have the overall responsibility of implementation</w:t>
      </w:r>
      <w:r w:rsidR="00EB2D7A" w:rsidRPr="00EB2D7A">
        <w:rPr>
          <w:rFonts w:ascii="Times New Roman" w:hAnsi="Times New Roman"/>
          <w:sz w:val="22"/>
          <w:szCs w:val="22"/>
        </w:rPr>
        <w:t xml:space="preserve"> of the project activities in Republic of North Macedonia</w:t>
      </w:r>
    </w:p>
    <w:p w:rsidR="00D81857" w:rsidRPr="0063749B" w:rsidRDefault="00D81857" w:rsidP="008D141B">
      <w:pPr>
        <w:pStyle w:val="Heading3"/>
        <w:keepNext w:val="0"/>
      </w:pPr>
      <w:r w:rsidRPr="0063749B">
        <w:t xml:space="preserve">Facilities to be provided by the </w:t>
      </w:r>
      <w:r w:rsidR="00E21553">
        <w:t>c</w:t>
      </w:r>
      <w:r w:rsidRPr="0063749B">
        <w:t xml:space="preserve">ontracting </w:t>
      </w:r>
      <w:r w:rsidR="00E21553">
        <w:t>a</w:t>
      </w:r>
      <w:r w:rsidRPr="0063749B">
        <w:t>uthority and/or other parties</w:t>
      </w:r>
    </w:p>
    <w:p w:rsidR="002F4060" w:rsidRPr="0063749B" w:rsidRDefault="002F4060" w:rsidP="002F4060">
      <w:pPr>
        <w:rPr>
          <w:rFonts w:ascii="Times New Roman" w:hAnsi="Times New Roman"/>
          <w:sz w:val="22"/>
          <w:szCs w:val="22"/>
        </w:rPr>
      </w:pPr>
      <w:bookmarkStart w:id="19" w:name="_Toc67320752"/>
      <w:r w:rsidRPr="00F03785">
        <w:rPr>
          <w:rFonts w:ascii="Times New Roman" w:hAnsi="Times New Roman"/>
          <w:sz w:val="22"/>
          <w:szCs w:val="22"/>
        </w:rPr>
        <w:t>The Contracting Authority will provide all available information and will fully co-operate with the Consultant in order to achieve the best results. Technical information and access to the existing records, any useful information and/or documentation which may be relevant to the performance of the Contract will be provided upon request</w:t>
      </w:r>
      <w:r>
        <w:rPr>
          <w:rFonts w:ascii="Times New Roman" w:hAnsi="Times New Roman"/>
          <w:sz w:val="22"/>
          <w:szCs w:val="22"/>
        </w:rPr>
        <w:t>.</w:t>
      </w:r>
    </w:p>
    <w:p w:rsidR="00D81857" w:rsidRPr="0063749B" w:rsidRDefault="00D81857" w:rsidP="008A65FE">
      <w:pPr>
        <w:pStyle w:val="Heading1"/>
      </w:pPr>
      <w:r w:rsidRPr="0063749B">
        <w:t>LOGISTICS AND TIMING</w:t>
      </w:r>
      <w:bookmarkEnd w:id="19"/>
    </w:p>
    <w:p w:rsidR="00D81857" w:rsidRPr="0063749B" w:rsidRDefault="00D81857" w:rsidP="009D2CAF">
      <w:pPr>
        <w:pStyle w:val="Heading2"/>
      </w:pPr>
      <w:bookmarkStart w:id="20" w:name="_Toc67320753"/>
      <w:r w:rsidRPr="0063749B">
        <w:t>Location</w:t>
      </w:r>
      <w:bookmarkEnd w:id="20"/>
    </w:p>
    <w:p w:rsidR="00D81857" w:rsidRPr="0063749B" w:rsidRDefault="002F4060" w:rsidP="008D141B">
      <w:pPr>
        <w:rPr>
          <w:rFonts w:ascii="Times New Roman" w:hAnsi="Times New Roman"/>
          <w:sz w:val="22"/>
          <w:szCs w:val="22"/>
        </w:rPr>
      </w:pPr>
      <w:r>
        <w:rPr>
          <w:rFonts w:ascii="Times New Roman" w:hAnsi="Times New Roman"/>
          <w:sz w:val="22"/>
          <w:szCs w:val="22"/>
        </w:rPr>
        <w:t xml:space="preserve">Municipality of </w:t>
      </w:r>
      <w:r w:rsidR="0075092C">
        <w:rPr>
          <w:rFonts w:ascii="Times New Roman" w:hAnsi="Times New Roman"/>
          <w:sz w:val="22"/>
          <w:szCs w:val="22"/>
        </w:rPr>
        <w:t>Negotino</w:t>
      </w:r>
    </w:p>
    <w:p w:rsidR="00D81857" w:rsidRPr="0063749B" w:rsidRDefault="00875B1B" w:rsidP="009D2CAF">
      <w:pPr>
        <w:pStyle w:val="Heading2"/>
      </w:pPr>
      <w:bookmarkStart w:id="21" w:name="_Toc67320754"/>
      <w:r>
        <w:t>Start</w:t>
      </w:r>
      <w:r w:rsidR="00D81857" w:rsidRPr="0063749B">
        <w:t xml:space="preserve"> date &amp;</w:t>
      </w:r>
      <w:r w:rsidR="00E21553">
        <w:t>p</w:t>
      </w:r>
      <w:r w:rsidR="00D81857" w:rsidRPr="0063749B">
        <w:t xml:space="preserve">eriod of </w:t>
      </w:r>
      <w:r w:rsidR="006B423E" w:rsidRPr="0063749B">
        <w:t>implementation</w:t>
      </w:r>
      <w:r w:rsidR="00C77E2E" w:rsidRPr="0063749B">
        <w:t xml:space="preserve"> of tasks</w:t>
      </w:r>
      <w:bookmarkEnd w:id="21"/>
    </w:p>
    <w:p w:rsidR="00935F4D" w:rsidRPr="0063749B" w:rsidRDefault="00D81857" w:rsidP="00212FA5">
      <w:pPr>
        <w:rPr>
          <w:rFonts w:ascii="Times New Roman" w:hAnsi="Times New Roman"/>
          <w:sz w:val="22"/>
          <w:szCs w:val="22"/>
        </w:rPr>
      </w:pPr>
      <w:r w:rsidRPr="0063749B">
        <w:rPr>
          <w:rFonts w:ascii="Times New Roman" w:hAnsi="Times New Roman"/>
          <w:sz w:val="22"/>
          <w:szCs w:val="22"/>
        </w:rPr>
        <w:t xml:space="preserve">The intended </w:t>
      </w:r>
      <w:r w:rsidR="00875B1B">
        <w:rPr>
          <w:rFonts w:ascii="Times New Roman" w:hAnsi="Times New Roman"/>
          <w:sz w:val="22"/>
          <w:szCs w:val="22"/>
        </w:rPr>
        <w:t>start</w:t>
      </w:r>
      <w:r w:rsidRPr="0063749B">
        <w:rPr>
          <w:rFonts w:ascii="Times New Roman" w:hAnsi="Times New Roman"/>
          <w:sz w:val="22"/>
          <w:szCs w:val="22"/>
        </w:rPr>
        <w:t xml:space="preserve"> date is </w:t>
      </w:r>
      <w:r w:rsidR="0075092C">
        <w:rPr>
          <w:rFonts w:ascii="Times New Roman" w:hAnsi="Times New Roman"/>
          <w:sz w:val="22"/>
          <w:szCs w:val="22"/>
        </w:rPr>
        <w:t>1</w:t>
      </w:r>
      <w:r w:rsidR="00720F25">
        <w:rPr>
          <w:rFonts w:ascii="Times New Roman" w:hAnsi="Times New Roman"/>
          <w:sz w:val="22"/>
          <w:szCs w:val="22"/>
        </w:rPr>
        <w:t>2</w:t>
      </w:r>
      <w:r w:rsidR="002F4060">
        <w:rPr>
          <w:rFonts w:ascii="Times New Roman" w:hAnsi="Times New Roman"/>
          <w:sz w:val="22"/>
          <w:szCs w:val="22"/>
        </w:rPr>
        <w:t>.</w:t>
      </w:r>
      <w:r w:rsidR="0075092C">
        <w:rPr>
          <w:rFonts w:ascii="Times New Roman" w:hAnsi="Times New Roman"/>
          <w:sz w:val="22"/>
          <w:szCs w:val="22"/>
        </w:rPr>
        <w:t>12</w:t>
      </w:r>
      <w:r w:rsidR="002F4060">
        <w:rPr>
          <w:rFonts w:ascii="Times New Roman" w:hAnsi="Times New Roman"/>
          <w:sz w:val="22"/>
          <w:szCs w:val="22"/>
        </w:rPr>
        <w:t>.2024</w:t>
      </w:r>
      <w:r w:rsidRPr="0063749B">
        <w:rPr>
          <w:rFonts w:ascii="Times New Roman" w:hAnsi="Times New Roman"/>
          <w:sz w:val="22"/>
          <w:szCs w:val="22"/>
        </w:rPr>
        <w:t xml:space="preserve"> and the period of </w:t>
      </w:r>
      <w:r w:rsidR="006B423E" w:rsidRPr="0063749B">
        <w:rPr>
          <w:rFonts w:ascii="Times New Roman" w:hAnsi="Times New Roman"/>
          <w:sz w:val="22"/>
          <w:szCs w:val="22"/>
        </w:rPr>
        <w:t>implementation</w:t>
      </w:r>
      <w:r w:rsidRPr="0063749B">
        <w:rPr>
          <w:rFonts w:ascii="Times New Roman" w:hAnsi="Times New Roman"/>
          <w:sz w:val="22"/>
          <w:szCs w:val="22"/>
        </w:rPr>
        <w:t xml:space="preserve"> of the contract will be </w:t>
      </w:r>
      <w:r w:rsidR="00720F25">
        <w:rPr>
          <w:rFonts w:ascii="Times New Roman" w:hAnsi="Times New Roman"/>
          <w:sz w:val="22"/>
          <w:szCs w:val="22"/>
        </w:rPr>
        <w:t>33</w:t>
      </w:r>
      <w:r w:rsidRPr="0063749B">
        <w:rPr>
          <w:rFonts w:ascii="Times New Roman" w:hAnsi="Times New Roman"/>
          <w:sz w:val="22"/>
          <w:szCs w:val="22"/>
        </w:rPr>
        <w:t xml:space="preserve"> months from this date.</w:t>
      </w:r>
      <w:r w:rsidR="00720F25">
        <w:rPr>
          <w:rFonts w:ascii="Times New Roman" w:hAnsi="Times New Roman"/>
          <w:sz w:val="22"/>
          <w:szCs w:val="22"/>
        </w:rPr>
        <w:t xml:space="preserve"> </w:t>
      </w:r>
      <w:r w:rsidRPr="0063749B">
        <w:rPr>
          <w:rFonts w:ascii="Times New Roman" w:hAnsi="Times New Roman"/>
          <w:sz w:val="22"/>
          <w:szCs w:val="22"/>
        </w:rPr>
        <w:t xml:space="preserve">Please </w:t>
      </w:r>
      <w:r w:rsidR="00875B1B">
        <w:rPr>
          <w:rFonts w:ascii="Times New Roman" w:hAnsi="Times New Roman"/>
          <w:sz w:val="22"/>
          <w:szCs w:val="22"/>
        </w:rPr>
        <w:t>see</w:t>
      </w:r>
      <w:r w:rsidRPr="0063749B">
        <w:rPr>
          <w:rFonts w:ascii="Times New Roman" w:hAnsi="Times New Roman"/>
          <w:sz w:val="22"/>
          <w:szCs w:val="22"/>
        </w:rPr>
        <w:t xml:space="preserve"> Articles </w:t>
      </w:r>
      <w:r w:rsidR="00C11B64">
        <w:rPr>
          <w:rFonts w:ascii="Times New Roman" w:hAnsi="Times New Roman"/>
          <w:sz w:val="22"/>
          <w:szCs w:val="22"/>
        </w:rPr>
        <w:t>19.1</w:t>
      </w:r>
      <w:r w:rsidRPr="0063749B">
        <w:rPr>
          <w:rFonts w:ascii="Times New Roman" w:hAnsi="Times New Roman"/>
          <w:sz w:val="22"/>
          <w:szCs w:val="22"/>
        </w:rPr>
        <w:t xml:space="preserve"> and </w:t>
      </w:r>
      <w:r w:rsidR="00C11B64">
        <w:rPr>
          <w:rFonts w:ascii="Times New Roman" w:hAnsi="Times New Roman"/>
          <w:sz w:val="22"/>
          <w:szCs w:val="22"/>
        </w:rPr>
        <w:t>19.2</w:t>
      </w:r>
      <w:r w:rsidRPr="0063749B">
        <w:rPr>
          <w:rFonts w:ascii="Times New Roman" w:hAnsi="Times New Roman"/>
          <w:sz w:val="22"/>
          <w:szCs w:val="22"/>
        </w:rPr>
        <w:t xml:space="preserve"> of the </w:t>
      </w:r>
      <w:r w:rsidR="00E21553">
        <w:rPr>
          <w:rFonts w:ascii="Times New Roman" w:hAnsi="Times New Roman"/>
          <w:sz w:val="22"/>
          <w:szCs w:val="22"/>
        </w:rPr>
        <w:t>s</w:t>
      </w:r>
      <w:r w:rsidRPr="0063749B">
        <w:rPr>
          <w:rFonts w:ascii="Times New Roman" w:hAnsi="Times New Roman"/>
          <w:sz w:val="22"/>
          <w:szCs w:val="22"/>
        </w:rPr>
        <w:t xml:space="preserve">pecial </w:t>
      </w:r>
      <w:r w:rsidR="00E21553">
        <w:rPr>
          <w:rFonts w:ascii="Times New Roman" w:hAnsi="Times New Roman"/>
          <w:sz w:val="22"/>
          <w:szCs w:val="22"/>
        </w:rPr>
        <w:t>c</w:t>
      </w:r>
      <w:r w:rsidRPr="0063749B">
        <w:rPr>
          <w:rFonts w:ascii="Times New Roman" w:hAnsi="Times New Roman"/>
          <w:sz w:val="22"/>
          <w:szCs w:val="22"/>
        </w:rPr>
        <w:t xml:space="preserve">onditions for the actual </w:t>
      </w:r>
      <w:r w:rsidR="00875B1B">
        <w:rPr>
          <w:rFonts w:ascii="Times New Roman" w:hAnsi="Times New Roman"/>
          <w:sz w:val="22"/>
          <w:szCs w:val="22"/>
        </w:rPr>
        <w:t>start</w:t>
      </w:r>
      <w:r w:rsidRPr="0063749B">
        <w:rPr>
          <w:rFonts w:ascii="Times New Roman" w:hAnsi="Times New Roman"/>
          <w:sz w:val="22"/>
          <w:szCs w:val="22"/>
        </w:rPr>
        <w:t xml:space="preserve"> date and period of </w:t>
      </w:r>
      <w:r w:rsidR="006B423E" w:rsidRPr="0063749B">
        <w:rPr>
          <w:rFonts w:ascii="Times New Roman" w:hAnsi="Times New Roman"/>
          <w:sz w:val="22"/>
          <w:szCs w:val="22"/>
        </w:rPr>
        <w:t>implementation</w:t>
      </w:r>
      <w:r w:rsidR="00212FA5">
        <w:rPr>
          <w:rFonts w:ascii="Times New Roman" w:hAnsi="Times New Roman"/>
          <w:sz w:val="22"/>
          <w:szCs w:val="22"/>
        </w:rPr>
        <w:t>.</w:t>
      </w:r>
    </w:p>
    <w:p w:rsidR="005D5086" w:rsidRDefault="005D5086" w:rsidP="005D5086">
      <w:pPr>
        <w:rPr>
          <w:rFonts w:ascii="Times New Roman" w:hAnsi="Times New Roman"/>
          <w:sz w:val="22"/>
          <w:szCs w:val="22"/>
        </w:rPr>
      </w:pPr>
    </w:p>
    <w:p w:rsidR="00D81857" w:rsidRPr="0063749B" w:rsidRDefault="00D81857" w:rsidP="008A65FE">
      <w:pPr>
        <w:pStyle w:val="Heading1"/>
      </w:pPr>
      <w:bookmarkStart w:id="22" w:name="_Toc67320755"/>
      <w:r w:rsidRPr="0063749B">
        <w:t>REQUIEMENTS</w:t>
      </w:r>
      <w:bookmarkEnd w:id="22"/>
    </w:p>
    <w:p w:rsidR="00D81857" w:rsidRDefault="00875B1B" w:rsidP="009D2CAF">
      <w:pPr>
        <w:pStyle w:val="Heading2"/>
      </w:pPr>
      <w:bookmarkStart w:id="23" w:name="_Toc67320756"/>
      <w:r>
        <w:t>Staff</w:t>
      </w:r>
      <w:bookmarkEnd w:id="23"/>
    </w:p>
    <w:p w:rsidR="00C7526D" w:rsidRPr="00287A5B"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00EC428E">
        <w:rPr>
          <w:rFonts w:ascii="Times New Roman" w:hAnsi="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rsidR="00D81857" w:rsidRPr="0063749B" w:rsidRDefault="00D81857" w:rsidP="008D141B">
      <w:pPr>
        <w:pStyle w:val="Heading3"/>
        <w:keepNext w:val="0"/>
      </w:pPr>
      <w:r w:rsidRPr="0063749B">
        <w:t>Key experts</w:t>
      </w:r>
    </w:p>
    <w:p w:rsidR="008679C7" w:rsidRPr="00727260" w:rsidRDefault="002F4060" w:rsidP="008679C7">
      <w:pPr>
        <w:spacing w:after="0"/>
        <w:rPr>
          <w:rFonts w:ascii="Times New Roman" w:hAnsi="Times New Roman"/>
          <w:sz w:val="22"/>
          <w:szCs w:val="22"/>
          <w:highlight w:val="yellow"/>
        </w:rPr>
      </w:pPr>
      <w:r w:rsidRPr="006C20D2">
        <w:rPr>
          <w:rFonts w:ascii="Times New Roman" w:hAnsi="Times New Roman"/>
          <w:sz w:val="22"/>
          <w:szCs w:val="22"/>
        </w:rPr>
        <w:t>Key experts are not required.</w:t>
      </w:r>
    </w:p>
    <w:p w:rsidR="008B2A2C" w:rsidRDefault="008B2A2C" w:rsidP="008A0C9A">
      <w:pPr>
        <w:rPr>
          <w:rFonts w:ascii="Times New Roman" w:hAnsi="Times New Roman"/>
          <w:sz w:val="22"/>
          <w:szCs w:val="22"/>
          <w:highlight w:val="lightGray"/>
        </w:rPr>
      </w:pPr>
    </w:p>
    <w:p w:rsidR="00D81857" w:rsidRPr="0063749B" w:rsidRDefault="00B96483" w:rsidP="008D141B">
      <w:pPr>
        <w:pStyle w:val="Heading3"/>
        <w:keepNext w:val="0"/>
      </w:pPr>
      <w:r w:rsidRPr="0063749B">
        <w:lastRenderedPageBreak/>
        <w:t>Other experts, s</w:t>
      </w:r>
      <w:r w:rsidR="00D81857" w:rsidRPr="0063749B">
        <w:t>upport staff &amp; backstopping</w:t>
      </w:r>
    </w:p>
    <w:p w:rsidR="002F4060" w:rsidRPr="00815119" w:rsidRDefault="002F4060" w:rsidP="002F4060">
      <w:pPr>
        <w:rPr>
          <w:rFonts w:ascii="Times New Roman" w:hAnsi="Times New Roman"/>
          <w:sz w:val="22"/>
          <w:szCs w:val="22"/>
        </w:rPr>
      </w:pPr>
      <w:r w:rsidRPr="00815119">
        <w:rPr>
          <w:rFonts w:ascii="Times New Roman" w:hAnsi="Times New Roman"/>
          <w:sz w:val="22"/>
          <w:szCs w:val="22"/>
        </w:rPr>
        <w:t>CVs for experts other than the key experts should not be submitted in the tender but the tenderer will have to demonstrate in their offer that they have access to experts with the required profiles. The contractor shall select and hire other experts as required according to the needs. The selection procedures used by the contractor to select these other experts shall be transparent, and shall be based on pre-defined criteria, including professional qualifications, language skills and work experience.</w:t>
      </w:r>
    </w:p>
    <w:p w:rsidR="00851DA8" w:rsidRDefault="002F4060" w:rsidP="002F4060">
      <w:pPr>
        <w:rPr>
          <w:rFonts w:ascii="Times New Roman" w:hAnsi="Times New Roman"/>
          <w:sz w:val="22"/>
          <w:szCs w:val="22"/>
        </w:rPr>
      </w:pPr>
      <w:r w:rsidRPr="00815119">
        <w:rPr>
          <w:rFonts w:ascii="Times New Roman" w:hAnsi="Times New Roman"/>
          <w:sz w:val="22"/>
          <w:szCs w:val="22"/>
        </w:rPr>
        <w:t>The costs for backstopping and support staff, as needed, are considered to be included in the tenderer's financial offer</w:t>
      </w:r>
    </w:p>
    <w:p w:rsidR="00D81857" w:rsidRPr="0063749B" w:rsidRDefault="00D81857" w:rsidP="009D2CAF">
      <w:pPr>
        <w:pStyle w:val="Heading2"/>
      </w:pPr>
      <w:bookmarkStart w:id="24" w:name="_Toc67320757"/>
      <w:r w:rsidRPr="0063749B">
        <w:t>Office accommodation</w:t>
      </w:r>
      <w:bookmarkEnd w:id="24"/>
    </w:p>
    <w:p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Office accommodation for each expert working on the contract is to be provided by </w:t>
      </w:r>
      <w:r w:rsidRPr="002F4060">
        <w:rPr>
          <w:rFonts w:ascii="Times New Roman" w:hAnsi="Times New Roman"/>
          <w:sz w:val="22"/>
          <w:szCs w:val="22"/>
        </w:rPr>
        <w:t xml:space="preserve">the </w:t>
      </w:r>
      <w:r w:rsidR="00144AAA" w:rsidRPr="002F4060">
        <w:rPr>
          <w:rFonts w:ascii="Times New Roman" w:hAnsi="Times New Roman"/>
          <w:sz w:val="22"/>
          <w:szCs w:val="22"/>
        </w:rPr>
        <w:t>c</w:t>
      </w:r>
      <w:r w:rsidRPr="002F4060">
        <w:rPr>
          <w:rFonts w:ascii="Times New Roman" w:hAnsi="Times New Roman"/>
          <w:sz w:val="22"/>
          <w:szCs w:val="22"/>
        </w:rPr>
        <w:t xml:space="preserve">ontracting </w:t>
      </w:r>
      <w:r w:rsidR="00144AAA" w:rsidRPr="002F4060">
        <w:rPr>
          <w:rFonts w:ascii="Times New Roman" w:hAnsi="Times New Roman"/>
          <w:sz w:val="22"/>
          <w:szCs w:val="22"/>
        </w:rPr>
        <w:t>a</w:t>
      </w:r>
      <w:r w:rsidRPr="002F4060">
        <w:rPr>
          <w:rFonts w:ascii="Times New Roman" w:hAnsi="Times New Roman"/>
          <w:sz w:val="22"/>
          <w:szCs w:val="22"/>
        </w:rPr>
        <w:t>uthority</w:t>
      </w:r>
      <w:r w:rsidRPr="0063749B">
        <w:rPr>
          <w:rFonts w:ascii="Times New Roman" w:hAnsi="Times New Roman"/>
          <w:sz w:val="22"/>
          <w:szCs w:val="22"/>
        </w:rPr>
        <w:t>.</w:t>
      </w:r>
    </w:p>
    <w:p w:rsidR="00D81857" w:rsidRPr="0063749B" w:rsidRDefault="00D81857" w:rsidP="009D2CAF">
      <w:pPr>
        <w:pStyle w:val="Heading2"/>
      </w:pPr>
      <w:bookmarkStart w:id="25" w:name="_Toc67320758"/>
      <w:r w:rsidRPr="0063749B">
        <w:t xml:space="preserve">Facilities to be provided by the </w:t>
      </w:r>
      <w:r w:rsidR="00E21553">
        <w:t>c</w:t>
      </w:r>
      <w:r w:rsidR="00320C07">
        <w:t>ontractor</w:t>
      </w:r>
      <w:bookmarkEnd w:id="25"/>
    </w:p>
    <w:p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shall ensure that experts are adequately supported and equipped.In particular it </w:t>
      </w:r>
      <w:r w:rsidR="00F24DAB">
        <w:rPr>
          <w:rFonts w:ascii="Times New Roman" w:hAnsi="Times New Roman"/>
          <w:sz w:val="22"/>
          <w:szCs w:val="22"/>
        </w:rPr>
        <w:t>must</w:t>
      </w:r>
      <w:r w:rsidRPr="0063749B">
        <w:rPr>
          <w:rFonts w:ascii="Times New Roman" w:hAnsi="Times New Roman"/>
          <w:sz w:val="22"/>
          <w:szCs w:val="22"/>
        </w:rPr>
        <w:t xml:space="preserve"> ensure that there is sufficient administrative, secretarial and interpreting provision to enable experts to concentrate on their primary responsibilities.It must also transfer funds as necessary to support </w:t>
      </w:r>
      <w:r w:rsidR="00F24DAB">
        <w:rPr>
          <w:rFonts w:ascii="Times New Roman" w:hAnsi="Times New Roman"/>
          <w:sz w:val="22"/>
          <w:szCs w:val="22"/>
        </w:rPr>
        <w:t>their work</w:t>
      </w:r>
      <w:r w:rsidRPr="0063749B">
        <w:rPr>
          <w:rFonts w:ascii="Times New Roman" w:hAnsi="Times New Roman"/>
          <w:sz w:val="22"/>
          <w:szCs w:val="22"/>
        </w:rPr>
        <w:t xml:space="preserve"> under the contract and to ensure that its employees are paid regularly and in a timely fashion</w:t>
      </w:r>
      <w:r w:rsidR="002F4060">
        <w:rPr>
          <w:rFonts w:ascii="Times New Roman" w:hAnsi="Times New Roman"/>
          <w:sz w:val="22"/>
          <w:szCs w:val="22"/>
        </w:rPr>
        <w:t xml:space="preserve">. </w:t>
      </w:r>
    </w:p>
    <w:p w:rsidR="00D81857" w:rsidRPr="0063749B" w:rsidRDefault="00D81857" w:rsidP="009D2CAF">
      <w:pPr>
        <w:pStyle w:val="Heading2"/>
      </w:pPr>
      <w:bookmarkStart w:id="26" w:name="_Toc67320759"/>
      <w:r w:rsidRPr="0063749B">
        <w:t>Equipment</w:t>
      </w:r>
      <w:bookmarkEnd w:id="26"/>
    </w:p>
    <w:p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contract.Any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rsidR="00D81857" w:rsidRPr="0063749B" w:rsidRDefault="00D81857" w:rsidP="008A65FE">
      <w:pPr>
        <w:pStyle w:val="Heading1"/>
      </w:pPr>
      <w:bookmarkStart w:id="27" w:name="_Toc67320760"/>
      <w:r w:rsidRPr="0063749B">
        <w:t>REPORTS</w:t>
      </w:r>
      <w:bookmarkEnd w:id="27"/>
    </w:p>
    <w:p w:rsidR="00D81857" w:rsidRPr="0063749B" w:rsidRDefault="00D81857" w:rsidP="009D2CAF">
      <w:pPr>
        <w:pStyle w:val="Heading2"/>
      </w:pPr>
      <w:bookmarkStart w:id="28" w:name="_Ref20555417"/>
      <w:bookmarkStart w:id="29" w:name="_Ref20656720"/>
      <w:bookmarkStart w:id="30" w:name="_Toc67320761"/>
      <w:r w:rsidRPr="0063749B">
        <w:t>Reporting requirements</w:t>
      </w:r>
      <w:bookmarkEnd w:id="28"/>
      <w:bookmarkEnd w:id="29"/>
      <w:bookmarkEnd w:id="30"/>
    </w:p>
    <w:p w:rsidR="004E5639" w:rsidRPr="0063749B" w:rsidRDefault="004E5639"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will submit the following reports in </w:t>
      </w:r>
      <w:r w:rsidR="000F5977">
        <w:rPr>
          <w:rFonts w:ascii="Times New Roman" w:hAnsi="Times New Roman"/>
          <w:sz w:val="22"/>
          <w:szCs w:val="22"/>
        </w:rPr>
        <w:t>English</w:t>
      </w:r>
      <w:r w:rsidR="00155998" w:rsidRPr="0063749B">
        <w:rPr>
          <w:rFonts w:ascii="Times New Roman" w:hAnsi="Times New Roman"/>
          <w:sz w:val="22"/>
          <w:szCs w:val="22"/>
        </w:rPr>
        <w:t xml:space="preserve"> in one original</w:t>
      </w:r>
      <w:r w:rsidRPr="0063749B">
        <w:rPr>
          <w:rFonts w:ascii="Times New Roman" w:hAnsi="Times New Roman"/>
          <w:sz w:val="22"/>
          <w:szCs w:val="22"/>
        </w:rPr>
        <w:t>:</w:t>
      </w:r>
    </w:p>
    <w:p w:rsidR="002F4060" w:rsidRPr="0063749B" w:rsidRDefault="00780D1B" w:rsidP="002F4060">
      <w:pPr>
        <w:pStyle w:val="ListBullet"/>
        <w:rPr>
          <w:sz w:val="22"/>
          <w:szCs w:val="22"/>
        </w:rPr>
      </w:pPr>
      <w:r w:rsidRPr="0063749B">
        <w:rPr>
          <w:b/>
          <w:bCs/>
          <w:sz w:val="22"/>
          <w:szCs w:val="22"/>
        </w:rPr>
        <w:t xml:space="preserve">Final report </w:t>
      </w:r>
      <w:r w:rsidRPr="0063749B">
        <w:rPr>
          <w:sz w:val="22"/>
          <w:szCs w:val="22"/>
        </w:rPr>
        <w:t xml:space="preserve">with the same specifications as the </w:t>
      </w:r>
      <w:r w:rsidR="00601667" w:rsidRPr="0063749B">
        <w:rPr>
          <w:sz w:val="22"/>
          <w:szCs w:val="22"/>
        </w:rPr>
        <w:t>draft final</w:t>
      </w:r>
      <w:r w:rsidRPr="0063749B">
        <w:rPr>
          <w:sz w:val="22"/>
          <w:szCs w:val="22"/>
        </w:rPr>
        <w:t>report, incorporating any comments received from the parties on the draft report.</w:t>
      </w:r>
    </w:p>
    <w:p w:rsidR="009E37FA" w:rsidRPr="0063749B" w:rsidRDefault="009E37FA" w:rsidP="008D141B">
      <w:pPr>
        <w:rPr>
          <w:rFonts w:ascii="Times New Roman" w:hAnsi="Times New Roman"/>
          <w:sz w:val="22"/>
          <w:szCs w:val="22"/>
        </w:rPr>
      </w:pPr>
    </w:p>
    <w:p w:rsidR="00D81857" w:rsidRPr="0063749B" w:rsidRDefault="00D81857" w:rsidP="008A65FE">
      <w:pPr>
        <w:pStyle w:val="Heading1"/>
      </w:pPr>
      <w:bookmarkStart w:id="31" w:name="_Toc67320763"/>
      <w:r w:rsidRPr="0063749B">
        <w:t>MONITORING AND EVALUATION</w:t>
      </w:r>
      <w:bookmarkEnd w:id="31"/>
    </w:p>
    <w:p w:rsidR="00D81857" w:rsidRPr="0063749B" w:rsidRDefault="00D81857" w:rsidP="009D2CAF">
      <w:pPr>
        <w:pStyle w:val="Heading2"/>
      </w:pPr>
      <w:bookmarkStart w:id="32" w:name="_Toc67320764"/>
      <w:r w:rsidRPr="0063749B">
        <w:t>Definition of indicators</w:t>
      </w:r>
      <w:bookmarkEnd w:id="32"/>
    </w:p>
    <w:p w:rsidR="00D81857" w:rsidRDefault="002F4060" w:rsidP="00CA07A4">
      <w:pPr>
        <w:numPr>
          <w:ilvl w:val="0"/>
          <w:numId w:val="26"/>
        </w:numPr>
        <w:rPr>
          <w:rFonts w:ascii="Times New Roman" w:hAnsi="Times New Roman"/>
          <w:sz w:val="22"/>
          <w:szCs w:val="22"/>
        </w:rPr>
      </w:pPr>
      <w:r>
        <w:rPr>
          <w:rFonts w:ascii="Times New Roman" w:hAnsi="Times New Roman"/>
          <w:sz w:val="22"/>
          <w:szCs w:val="22"/>
        </w:rPr>
        <w:t>Formulated project reports</w:t>
      </w:r>
    </w:p>
    <w:p w:rsidR="002F4060" w:rsidRPr="0063749B" w:rsidRDefault="002F4060" w:rsidP="00CA07A4">
      <w:pPr>
        <w:numPr>
          <w:ilvl w:val="0"/>
          <w:numId w:val="26"/>
        </w:numPr>
        <w:rPr>
          <w:rFonts w:ascii="Times New Roman" w:hAnsi="Times New Roman"/>
          <w:sz w:val="22"/>
          <w:szCs w:val="22"/>
        </w:rPr>
      </w:pPr>
      <w:r>
        <w:rPr>
          <w:rFonts w:ascii="Times New Roman" w:hAnsi="Times New Roman"/>
          <w:sz w:val="22"/>
          <w:szCs w:val="22"/>
        </w:rPr>
        <w:t>Formulated TD</w:t>
      </w:r>
      <w:r w:rsidR="0075092C">
        <w:rPr>
          <w:rFonts w:ascii="Times New Roman" w:hAnsi="Times New Roman"/>
          <w:sz w:val="22"/>
          <w:szCs w:val="22"/>
        </w:rPr>
        <w:t>s</w:t>
      </w:r>
      <w:r>
        <w:rPr>
          <w:rFonts w:ascii="Times New Roman" w:hAnsi="Times New Roman"/>
          <w:sz w:val="22"/>
          <w:szCs w:val="22"/>
        </w:rPr>
        <w:t xml:space="preserve"> for service</w:t>
      </w:r>
      <w:r w:rsidR="0075092C">
        <w:rPr>
          <w:rFonts w:ascii="Times New Roman" w:hAnsi="Times New Roman"/>
          <w:sz w:val="22"/>
          <w:szCs w:val="22"/>
        </w:rPr>
        <w:t>s</w:t>
      </w:r>
      <w:r>
        <w:rPr>
          <w:rFonts w:ascii="Times New Roman" w:hAnsi="Times New Roman"/>
          <w:sz w:val="22"/>
          <w:szCs w:val="22"/>
        </w:rPr>
        <w:t xml:space="preserve"> and suppl</w:t>
      </w:r>
      <w:r w:rsidR="0075092C">
        <w:rPr>
          <w:rFonts w:ascii="Times New Roman" w:hAnsi="Times New Roman"/>
          <w:sz w:val="22"/>
          <w:szCs w:val="22"/>
        </w:rPr>
        <w:t>ies</w:t>
      </w:r>
    </w:p>
    <w:p w:rsidR="00D24461" w:rsidRPr="0063749B" w:rsidRDefault="00D24461" w:rsidP="008D141B">
      <w:pPr>
        <w:rPr>
          <w:rFonts w:ascii="Times New Roman" w:hAnsi="Times New Roman"/>
          <w:sz w:val="22"/>
          <w:szCs w:val="22"/>
        </w:rPr>
      </w:pPr>
    </w:p>
    <w:sectPr w:rsidR="00D24461" w:rsidRPr="0063749B" w:rsidSect="009D2CAF">
      <w:pgSz w:w="11913" w:h="16834" w:code="9"/>
      <w:pgMar w:top="709" w:right="1134" w:bottom="1134" w:left="1134" w:header="720" w:footer="720" w:gutter="56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F98" w:rsidRDefault="00383F98">
      <w:r>
        <w:separator/>
      </w:r>
    </w:p>
  </w:endnote>
  <w:endnote w:type="continuationSeparator" w:id="1">
    <w:p w:rsidR="00383F98" w:rsidRDefault="00383F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Roboto-Regular">
    <w:altName w:val="Klee One"/>
    <w:panose1 w:val="00000000000000000000"/>
    <w:charset w:val="80"/>
    <w:family w:val="auto"/>
    <w:notTrueType/>
    <w:pitch w:val="default"/>
    <w:sig w:usb0="00000001" w:usb1="08070000" w:usb2="00000010" w:usb3="00000000" w:csb0="0002000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92" w:rsidRDefault="00F13D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5C" w:rsidRPr="008A65FE" w:rsidRDefault="005044FE"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2021</w:t>
    </w:r>
    <w:r w:rsidR="00C57D81">
      <w:rPr>
        <w:rFonts w:ascii="Times New Roman" w:hAnsi="Times New Roman"/>
        <w:b/>
        <w:snapToGrid w:val="0"/>
        <w:sz w:val="18"/>
        <w:szCs w:val="18"/>
      </w:rPr>
      <w:t>.1</w:t>
    </w:r>
    <w:r w:rsidR="0006795C" w:rsidRPr="00D611BE">
      <w:rPr>
        <w:sz w:val="20"/>
      </w:rPr>
      <w:tab/>
    </w:r>
    <w:r w:rsidR="0006795C" w:rsidRPr="00D611BE">
      <w:rPr>
        <w:rFonts w:ascii="Times New Roman" w:hAnsi="Times New Roman"/>
        <w:sz w:val="18"/>
        <w:szCs w:val="18"/>
      </w:rPr>
      <w:t xml:space="preserve">Page </w:t>
    </w:r>
    <w:r w:rsidR="00514625"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PAGE </w:instrText>
    </w:r>
    <w:r w:rsidR="00514625" w:rsidRPr="00D611BE">
      <w:rPr>
        <w:rStyle w:val="PageNumber"/>
        <w:rFonts w:ascii="Times New Roman" w:hAnsi="Times New Roman"/>
        <w:sz w:val="18"/>
        <w:szCs w:val="18"/>
      </w:rPr>
      <w:fldChar w:fldCharType="separate"/>
    </w:r>
    <w:r w:rsidR="00720F25">
      <w:rPr>
        <w:rStyle w:val="PageNumber"/>
        <w:rFonts w:ascii="Times New Roman" w:hAnsi="Times New Roman"/>
        <w:noProof/>
        <w:sz w:val="18"/>
        <w:szCs w:val="18"/>
      </w:rPr>
      <w:t>6</w:t>
    </w:r>
    <w:r w:rsidR="00514625" w:rsidRPr="00D611BE">
      <w:rPr>
        <w:rStyle w:val="PageNumber"/>
        <w:rFonts w:ascii="Times New Roman" w:hAnsi="Times New Roman"/>
        <w:sz w:val="18"/>
        <w:szCs w:val="18"/>
      </w:rPr>
      <w:fldChar w:fldCharType="end"/>
    </w:r>
    <w:r w:rsidR="0006795C" w:rsidRPr="00D611BE">
      <w:rPr>
        <w:rStyle w:val="PageNumber"/>
        <w:rFonts w:ascii="Times New Roman" w:hAnsi="Times New Roman"/>
        <w:sz w:val="18"/>
        <w:szCs w:val="18"/>
      </w:rPr>
      <w:t xml:space="preserve"> of</w:t>
    </w:r>
    <w:r w:rsidR="00514625"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NUMPAGES </w:instrText>
    </w:r>
    <w:r w:rsidR="00514625" w:rsidRPr="00D611BE">
      <w:rPr>
        <w:rStyle w:val="PageNumber"/>
        <w:rFonts w:ascii="Times New Roman" w:hAnsi="Times New Roman"/>
        <w:sz w:val="18"/>
        <w:szCs w:val="18"/>
      </w:rPr>
      <w:fldChar w:fldCharType="separate"/>
    </w:r>
    <w:r w:rsidR="00720F25">
      <w:rPr>
        <w:rStyle w:val="PageNumber"/>
        <w:rFonts w:ascii="Times New Roman" w:hAnsi="Times New Roman"/>
        <w:noProof/>
        <w:sz w:val="18"/>
        <w:szCs w:val="18"/>
      </w:rPr>
      <w:t>6</w:t>
    </w:r>
    <w:r w:rsidR="00514625" w:rsidRPr="00D611BE">
      <w:rPr>
        <w:rStyle w:val="PageNumber"/>
        <w:rFonts w:ascii="Times New Roman" w:hAnsi="Times New Roman"/>
        <w:sz w:val="18"/>
        <w:szCs w:val="18"/>
      </w:rPr>
      <w:fldChar w:fldCharType="end"/>
    </w:r>
  </w:p>
  <w:p w:rsidR="0006795C" w:rsidRPr="00210C5D" w:rsidRDefault="00514625" w:rsidP="00601667">
    <w:pPr>
      <w:pStyle w:val="Footer"/>
      <w:tabs>
        <w:tab w:val="right" w:pos="9078"/>
      </w:tabs>
      <w:rPr>
        <w:b/>
      </w:rPr>
    </w:pPr>
    <w:r w:rsidRPr="005E5BE5">
      <w:rPr>
        <w:rStyle w:val="PageNumber"/>
        <w:rFonts w:ascii="Times New Roman" w:hAnsi="Times New Roman"/>
        <w:sz w:val="18"/>
        <w:szCs w:val="18"/>
      </w:rPr>
      <w:fldChar w:fldCharType="begin"/>
    </w:r>
    <w:r w:rsidR="0006795C"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9D2CAF">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5C" w:rsidRPr="00FB4BCC" w:rsidRDefault="005044FE"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w:t>
    </w:r>
    <w:r w:rsidR="000B6100">
      <w:rPr>
        <w:rFonts w:ascii="Times New Roman" w:hAnsi="Times New Roman"/>
        <w:b/>
        <w:snapToGrid w:val="0"/>
        <w:sz w:val="18"/>
        <w:szCs w:val="18"/>
      </w:rPr>
      <w:t>.1</w:t>
    </w:r>
    <w:r w:rsidR="0006795C">
      <w:rPr>
        <w:rFonts w:ascii="Times New Roman" w:hAnsi="Times New Roman"/>
        <w:sz w:val="18"/>
        <w:szCs w:val="18"/>
      </w:rPr>
      <w:tab/>
    </w:r>
    <w:r w:rsidR="0006795C" w:rsidRPr="00FB4BCC">
      <w:rPr>
        <w:rFonts w:ascii="Times New Roman" w:hAnsi="Times New Roman"/>
        <w:sz w:val="18"/>
        <w:szCs w:val="18"/>
      </w:rPr>
      <w:t xml:space="preserve">Page </w:t>
    </w:r>
    <w:r w:rsidR="00514625">
      <w:rPr>
        <w:rFonts w:ascii="Times New Roman" w:hAnsi="Times New Roman"/>
        <w:sz w:val="18"/>
        <w:szCs w:val="18"/>
      </w:rPr>
      <w:fldChar w:fldCharType="begin"/>
    </w:r>
    <w:r w:rsidR="009D2CAF">
      <w:rPr>
        <w:rFonts w:ascii="Times New Roman" w:hAnsi="Times New Roman"/>
        <w:sz w:val="18"/>
        <w:szCs w:val="18"/>
      </w:rPr>
      <w:instrText xml:space="preserve"> PAGE  </w:instrText>
    </w:r>
    <w:r w:rsidR="00514625">
      <w:rPr>
        <w:rFonts w:ascii="Times New Roman" w:hAnsi="Times New Roman"/>
        <w:sz w:val="18"/>
        <w:szCs w:val="18"/>
      </w:rPr>
      <w:fldChar w:fldCharType="separate"/>
    </w:r>
    <w:r w:rsidR="00720F25">
      <w:rPr>
        <w:rFonts w:ascii="Times New Roman" w:hAnsi="Times New Roman"/>
        <w:noProof/>
        <w:sz w:val="18"/>
        <w:szCs w:val="18"/>
      </w:rPr>
      <w:t>2</w:t>
    </w:r>
    <w:r w:rsidR="00514625">
      <w:rPr>
        <w:rFonts w:ascii="Times New Roman" w:hAnsi="Times New Roman"/>
        <w:sz w:val="18"/>
        <w:szCs w:val="18"/>
      </w:rPr>
      <w:fldChar w:fldCharType="end"/>
    </w:r>
    <w:r w:rsidR="0006795C" w:rsidRPr="00FB4BCC">
      <w:rPr>
        <w:rFonts w:ascii="Times New Roman" w:hAnsi="Times New Roman"/>
        <w:sz w:val="18"/>
        <w:szCs w:val="18"/>
      </w:rPr>
      <w:t xml:space="preserve"> of </w:t>
    </w:r>
    <w:r w:rsidR="00514625" w:rsidRPr="00FB4BCC">
      <w:rPr>
        <w:rFonts w:ascii="Times New Roman" w:hAnsi="Times New Roman"/>
        <w:sz w:val="18"/>
        <w:szCs w:val="18"/>
      </w:rPr>
      <w:fldChar w:fldCharType="begin"/>
    </w:r>
    <w:r w:rsidR="0006795C" w:rsidRPr="00FB4BCC">
      <w:rPr>
        <w:rFonts w:ascii="Times New Roman" w:hAnsi="Times New Roman"/>
        <w:sz w:val="18"/>
        <w:szCs w:val="18"/>
      </w:rPr>
      <w:instrText xml:space="preserve"> NUMPAGES </w:instrText>
    </w:r>
    <w:r w:rsidR="00514625" w:rsidRPr="00FB4BCC">
      <w:rPr>
        <w:rFonts w:ascii="Times New Roman" w:hAnsi="Times New Roman"/>
        <w:sz w:val="18"/>
        <w:szCs w:val="18"/>
      </w:rPr>
      <w:fldChar w:fldCharType="separate"/>
    </w:r>
    <w:r w:rsidR="00720F25">
      <w:rPr>
        <w:rFonts w:ascii="Times New Roman" w:hAnsi="Times New Roman"/>
        <w:noProof/>
        <w:sz w:val="18"/>
        <w:szCs w:val="18"/>
      </w:rPr>
      <w:t>6</w:t>
    </w:r>
    <w:r w:rsidR="00514625" w:rsidRPr="00FB4BCC">
      <w:rPr>
        <w:rFonts w:ascii="Times New Roman" w:hAnsi="Times New Roman"/>
        <w:sz w:val="18"/>
        <w:szCs w:val="18"/>
      </w:rPr>
      <w:fldChar w:fldCharType="end"/>
    </w:r>
  </w:p>
  <w:p w:rsidR="0006795C" w:rsidRPr="00210C5D" w:rsidRDefault="00514625"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0006795C"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564168">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F98" w:rsidRDefault="00383F98">
      <w:r>
        <w:separator/>
      </w:r>
    </w:p>
  </w:footnote>
  <w:footnote w:type="continuationSeparator" w:id="1">
    <w:p w:rsidR="00383F98" w:rsidRDefault="00383F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92" w:rsidRDefault="00F13D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92" w:rsidRDefault="00F13D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92" w:rsidRDefault="00F13D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3D87728"/>
    <w:multiLevelType w:val="hybridMultilevel"/>
    <w:tmpl w:val="33F0CB06"/>
    <w:lvl w:ilvl="0" w:tplc="B07648E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nsid w:val="5C835C61"/>
    <w:multiLevelType w:val="hybridMultilevel"/>
    <w:tmpl w:val="7F1E159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7">
    <w:nsid w:val="6A7B4BF1"/>
    <w:multiLevelType w:val="multilevel"/>
    <w:tmpl w:val="1A6A9ED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7"/>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num>
  <w:num w:numId="11">
    <w:abstractNumId w:val="4"/>
  </w:num>
  <w:num w:numId="12">
    <w:abstractNumId w:val="8"/>
  </w:num>
  <w:num w:numId="13">
    <w:abstractNumId w:val="16"/>
  </w:num>
  <w:num w:numId="14">
    <w:abstractNumId w:val="18"/>
  </w:num>
  <w:num w:numId="15">
    <w:abstractNumId w:val="6"/>
  </w:num>
  <w:num w:numId="16">
    <w:abstractNumId w:val="15"/>
  </w:num>
  <w:num w:numId="17">
    <w:abstractNumId w:val="14"/>
  </w:num>
  <w:num w:numId="18">
    <w:abstractNumId w:val="11"/>
  </w:num>
  <w:num w:numId="19">
    <w:abstractNumId w:val="12"/>
  </w:num>
  <w:num w:numId="20">
    <w:abstractNumId w:val="3"/>
  </w:num>
  <w:num w:numId="21">
    <w:abstractNumId w:val="7"/>
  </w:num>
  <w:num w:numId="22">
    <w:abstractNumId w:val="2"/>
  </w:num>
  <w:num w:numId="23">
    <w:abstractNumId w:val="5"/>
  </w:num>
  <w:num w:numId="24">
    <w:abstractNumId w:val="19"/>
  </w:num>
  <w:num w:numId="25">
    <w:abstractNumId w:val="10"/>
  </w:num>
  <w:num w:numId="26">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6146"/>
  </w:hdrShapeDefaults>
  <w:footnotePr>
    <w:footnote w:id="0"/>
    <w:footnote w:id="1"/>
  </w:footnotePr>
  <w:endnotePr>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urolookDoctype" w:val="REP"/>
    <w:docVar w:name="EurolookLanguage" w:val="2057"/>
    <w:docVar w:name="EurolookVersion" w:val="3.7"/>
    <w:docVar w:name="LW_DocType" w:val="REP"/>
  </w:docVars>
  <w:rsids>
    <w:rsidRoot w:val="003D1B73"/>
    <w:rsid w:val="000069AB"/>
    <w:rsid w:val="0000758B"/>
    <w:rsid w:val="000229E3"/>
    <w:rsid w:val="000332B4"/>
    <w:rsid w:val="00034E3E"/>
    <w:rsid w:val="000363AC"/>
    <w:rsid w:val="0004483E"/>
    <w:rsid w:val="00046EDE"/>
    <w:rsid w:val="0005180E"/>
    <w:rsid w:val="0006541D"/>
    <w:rsid w:val="0006795C"/>
    <w:rsid w:val="000717C4"/>
    <w:rsid w:val="00072591"/>
    <w:rsid w:val="00086D9B"/>
    <w:rsid w:val="0009008B"/>
    <w:rsid w:val="000914D7"/>
    <w:rsid w:val="00093D70"/>
    <w:rsid w:val="000A1135"/>
    <w:rsid w:val="000A6396"/>
    <w:rsid w:val="000B6100"/>
    <w:rsid w:val="000C5995"/>
    <w:rsid w:val="000C6289"/>
    <w:rsid w:val="000D573C"/>
    <w:rsid w:val="000F10BF"/>
    <w:rsid w:val="000F16A9"/>
    <w:rsid w:val="000F5977"/>
    <w:rsid w:val="00100201"/>
    <w:rsid w:val="0010219F"/>
    <w:rsid w:val="0011312C"/>
    <w:rsid w:val="00115301"/>
    <w:rsid w:val="00126E6A"/>
    <w:rsid w:val="0013060C"/>
    <w:rsid w:val="00132C55"/>
    <w:rsid w:val="00134B0C"/>
    <w:rsid w:val="00144AAA"/>
    <w:rsid w:val="001467EC"/>
    <w:rsid w:val="00153197"/>
    <w:rsid w:val="00155998"/>
    <w:rsid w:val="0016149B"/>
    <w:rsid w:val="00161CF7"/>
    <w:rsid w:val="00174CDF"/>
    <w:rsid w:val="00185585"/>
    <w:rsid w:val="001869F0"/>
    <w:rsid w:val="00192884"/>
    <w:rsid w:val="0019480C"/>
    <w:rsid w:val="001A114E"/>
    <w:rsid w:val="001A1A8A"/>
    <w:rsid w:val="001A1E97"/>
    <w:rsid w:val="001B3701"/>
    <w:rsid w:val="001C114B"/>
    <w:rsid w:val="001C4DD2"/>
    <w:rsid w:val="001C6553"/>
    <w:rsid w:val="001C7648"/>
    <w:rsid w:val="001D07DD"/>
    <w:rsid w:val="001D0B84"/>
    <w:rsid w:val="001E4CB6"/>
    <w:rsid w:val="001E5659"/>
    <w:rsid w:val="001F21C2"/>
    <w:rsid w:val="00210C5D"/>
    <w:rsid w:val="00212FA5"/>
    <w:rsid w:val="00224F25"/>
    <w:rsid w:val="00230DF4"/>
    <w:rsid w:val="002351C4"/>
    <w:rsid w:val="00240BCC"/>
    <w:rsid w:val="002422C8"/>
    <w:rsid w:val="00243FB5"/>
    <w:rsid w:val="002564EE"/>
    <w:rsid w:val="00257D65"/>
    <w:rsid w:val="00267A1C"/>
    <w:rsid w:val="0028046F"/>
    <w:rsid w:val="00282DCE"/>
    <w:rsid w:val="002C0329"/>
    <w:rsid w:val="002D3B36"/>
    <w:rsid w:val="002D5D21"/>
    <w:rsid w:val="002D648A"/>
    <w:rsid w:val="002D7174"/>
    <w:rsid w:val="002E468E"/>
    <w:rsid w:val="002F1AF6"/>
    <w:rsid w:val="002F4060"/>
    <w:rsid w:val="00310A00"/>
    <w:rsid w:val="00312C82"/>
    <w:rsid w:val="0031613E"/>
    <w:rsid w:val="00320C07"/>
    <w:rsid w:val="00323913"/>
    <w:rsid w:val="003421DB"/>
    <w:rsid w:val="00350D87"/>
    <w:rsid w:val="00356091"/>
    <w:rsid w:val="00363709"/>
    <w:rsid w:val="00364DE6"/>
    <w:rsid w:val="00383F98"/>
    <w:rsid w:val="003A1C3F"/>
    <w:rsid w:val="003A2551"/>
    <w:rsid w:val="003B7EB4"/>
    <w:rsid w:val="003C24E8"/>
    <w:rsid w:val="003C52A5"/>
    <w:rsid w:val="003D1B73"/>
    <w:rsid w:val="003E2196"/>
    <w:rsid w:val="003E26F7"/>
    <w:rsid w:val="003F2355"/>
    <w:rsid w:val="00404345"/>
    <w:rsid w:val="0040714A"/>
    <w:rsid w:val="00410306"/>
    <w:rsid w:val="00412B68"/>
    <w:rsid w:val="0042178E"/>
    <w:rsid w:val="00423811"/>
    <w:rsid w:val="00423F47"/>
    <w:rsid w:val="004250F9"/>
    <w:rsid w:val="00431AEC"/>
    <w:rsid w:val="00444297"/>
    <w:rsid w:val="004450A7"/>
    <w:rsid w:val="00450070"/>
    <w:rsid w:val="00452328"/>
    <w:rsid w:val="00453705"/>
    <w:rsid w:val="00484F3A"/>
    <w:rsid w:val="00490ACE"/>
    <w:rsid w:val="0049404A"/>
    <w:rsid w:val="004978F8"/>
    <w:rsid w:val="004A11D3"/>
    <w:rsid w:val="004A2422"/>
    <w:rsid w:val="004B2A38"/>
    <w:rsid w:val="004B6ACF"/>
    <w:rsid w:val="004D337D"/>
    <w:rsid w:val="004E2289"/>
    <w:rsid w:val="004E5639"/>
    <w:rsid w:val="004E7565"/>
    <w:rsid w:val="004E767F"/>
    <w:rsid w:val="004F338B"/>
    <w:rsid w:val="004F3E5F"/>
    <w:rsid w:val="004F5130"/>
    <w:rsid w:val="005044FE"/>
    <w:rsid w:val="00510D93"/>
    <w:rsid w:val="00514625"/>
    <w:rsid w:val="0052017E"/>
    <w:rsid w:val="005260E6"/>
    <w:rsid w:val="00530D15"/>
    <w:rsid w:val="00536D6E"/>
    <w:rsid w:val="0055050F"/>
    <w:rsid w:val="0055311E"/>
    <w:rsid w:val="00556CFB"/>
    <w:rsid w:val="00564168"/>
    <w:rsid w:val="00570CF3"/>
    <w:rsid w:val="0058127E"/>
    <w:rsid w:val="005837BC"/>
    <w:rsid w:val="005935F3"/>
    <w:rsid w:val="00596882"/>
    <w:rsid w:val="00597EEA"/>
    <w:rsid w:val="005A36D9"/>
    <w:rsid w:val="005A41BF"/>
    <w:rsid w:val="005B55B9"/>
    <w:rsid w:val="005B5625"/>
    <w:rsid w:val="005C6CC2"/>
    <w:rsid w:val="005D5086"/>
    <w:rsid w:val="005D5805"/>
    <w:rsid w:val="005E3F3D"/>
    <w:rsid w:val="005E5BE5"/>
    <w:rsid w:val="005F04D0"/>
    <w:rsid w:val="005F05F8"/>
    <w:rsid w:val="005F537F"/>
    <w:rsid w:val="00601667"/>
    <w:rsid w:val="0061269A"/>
    <w:rsid w:val="006210A8"/>
    <w:rsid w:val="00624787"/>
    <w:rsid w:val="00626398"/>
    <w:rsid w:val="00631124"/>
    <w:rsid w:val="0063749B"/>
    <w:rsid w:val="00645479"/>
    <w:rsid w:val="006460D9"/>
    <w:rsid w:val="006470EB"/>
    <w:rsid w:val="006471D6"/>
    <w:rsid w:val="00650DD4"/>
    <w:rsid w:val="006552D0"/>
    <w:rsid w:val="00663107"/>
    <w:rsid w:val="00665651"/>
    <w:rsid w:val="006659A3"/>
    <w:rsid w:val="00671268"/>
    <w:rsid w:val="006723F3"/>
    <w:rsid w:val="006745A0"/>
    <w:rsid w:val="00686427"/>
    <w:rsid w:val="00696CAF"/>
    <w:rsid w:val="00697296"/>
    <w:rsid w:val="00697562"/>
    <w:rsid w:val="00697677"/>
    <w:rsid w:val="006A138B"/>
    <w:rsid w:val="006A142C"/>
    <w:rsid w:val="006A58EC"/>
    <w:rsid w:val="006B1E5B"/>
    <w:rsid w:val="006B423E"/>
    <w:rsid w:val="006B5706"/>
    <w:rsid w:val="006C0746"/>
    <w:rsid w:val="006D6D6B"/>
    <w:rsid w:val="006F38F6"/>
    <w:rsid w:val="006F4B90"/>
    <w:rsid w:val="006F607A"/>
    <w:rsid w:val="007019D8"/>
    <w:rsid w:val="0070275A"/>
    <w:rsid w:val="00720F25"/>
    <w:rsid w:val="00727260"/>
    <w:rsid w:val="007327E9"/>
    <w:rsid w:val="007356A3"/>
    <w:rsid w:val="00742068"/>
    <w:rsid w:val="007466FC"/>
    <w:rsid w:val="0075092C"/>
    <w:rsid w:val="00780D1B"/>
    <w:rsid w:val="00781734"/>
    <w:rsid w:val="0078273C"/>
    <w:rsid w:val="00783891"/>
    <w:rsid w:val="0079433E"/>
    <w:rsid w:val="007A6A64"/>
    <w:rsid w:val="007A6EDD"/>
    <w:rsid w:val="007C05EF"/>
    <w:rsid w:val="007C3A4B"/>
    <w:rsid w:val="007C3B8C"/>
    <w:rsid w:val="007E157C"/>
    <w:rsid w:val="007E21BD"/>
    <w:rsid w:val="007F0504"/>
    <w:rsid w:val="007F5547"/>
    <w:rsid w:val="007F738F"/>
    <w:rsid w:val="00802406"/>
    <w:rsid w:val="00811C37"/>
    <w:rsid w:val="00816B6E"/>
    <w:rsid w:val="00851DA8"/>
    <w:rsid w:val="008538A6"/>
    <w:rsid w:val="008553BA"/>
    <w:rsid w:val="00856D51"/>
    <w:rsid w:val="0085723F"/>
    <w:rsid w:val="008577AB"/>
    <w:rsid w:val="00857B84"/>
    <w:rsid w:val="00861BB8"/>
    <w:rsid w:val="00862E3E"/>
    <w:rsid w:val="008679C7"/>
    <w:rsid w:val="00875B1B"/>
    <w:rsid w:val="0088268D"/>
    <w:rsid w:val="008874F5"/>
    <w:rsid w:val="008951C0"/>
    <w:rsid w:val="008A0C9A"/>
    <w:rsid w:val="008A65FE"/>
    <w:rsid w:val="008B2A2C"/>
    <w:rsid w:val="008B56F9"/>
    <w:rsid w:val="008C77AE"/>
    <w:rsid w:val="008D141B"/>
    <w:rsid w:val="008E412E"/>
    <w:rsid w:val="008E4DA9"/>
    <w:rsid w:val="008F30D2"/>
    <w:rsid w:val="008F6138"/>
    <w:rsid w:val="009144FC"/>
    <w:rsid w:val="00915153"/>
    <w:rsid w:val="0092494C"/>
    <w:rsid w:val="00924F0C"/>
    <w:rsid w:val="00927CEC"/>
    <w:rsid w:val="00931940"/>
    <w:rsid w:val="009344C1"/>
    <w:rsid w:val="00935F4D"/>
    <w:rsid w:val="00942AD6"/>
    <w:rsid w:val="009454EE"/>
    <w:rsid w:val="009463C5"/>
    <w:rsid w:val="00983970"/>
    <w:rsid w:val="00987D01"/>
    <w:rsid w:val="00994CA3"/>
    <w:rsid w:val="00994CD7"/>
    <w:rsid w:val="00995D0E"/>
    <w:rsid w:val="00996BDD"/>
    <w:rsid w:val="009A09D3"/>
    <w:rsid w:val="009A2B96"/>
    <w:rsid w:val="009A3473"/>
    <w:rsid w:val="009A45FA"/>
    <w:rsid w:val="009A477C"/>
    <w:rsid w:val="009B5EC3"/>
    <w:rsid w:val="009B60F8"/>
    <w:rsid w:val="009B6C23"/>
    <w:rsid w:val="009B6E56"/>
    <w:rsid w:val="009C0511"/>
    <w:rsid w:val="009C11D6"/>
    <w:rsid w:val="009D26A4"/>
    <w:rsid w:val="009D2CAF"/>
    <w:rsid w:val="009E0916"/>
    <w:rsid w:val="009E37FA"/>
    <w:rsid w:val="009F23A4"/>
    <w:rsid w:val="009F2A7A"/>
    <w:rsid w:val="009F2FF0"/>
    <w:rsid w:val="009F3097"/>
    <w:rsid w:val="00A04CFC"/>
    <w:rsid w:val="00A07A95"/>
    <w:rsid w:val="00A118D3"/>
    <w:rsid w:val="00A169E5"/>
    <w:rsid w:val="00A334B3"/>
    <w:rsid w:val="00A35674"/>
    <w:rsid w:val="00A36DE8"/>
    <w:rsid w:val="00A4001B"/>
    <w:rsid w:val="00A5031A"/>
    <w:rsid w:val="00A60E57"/>
    <w:rsid w:val="00A62D55"/>
    <w:rsid w:val="00A67C5E"/>
    <w:rsid w:val="00A74230"/>
    <w:rsid w:val="00A76CC7"/>
    <w:rsid w:val="00A81705"/>
    <w:rsid w:val="00A82998"/>
    <w:rsid w:val="00A90731"/>
    <w:rsid w:val="00A91D5F"/>
    <w:rsid w:val="00A96CA5"/>
    <w:rsid w:val="00AA1AB2"/>
    <w:rsid w:val="00AA4AA5"/>
    <w:rsid w:val="00AB722F"/>
    <w:rsid w:val="00AD50D5"/>
    <w:rsid w:val="00AE124B"/>
    <w:rsid w:val="00AE72EC"/>
    <w:rsid w:val="00AF0F13"/>
    <w:rsid w:val="00B00B32"/>
    <w:rsid w:val="00B0384B"/>
    <w:rsid w:val="00B14237"/>
    <w:rsid w:val="00B14A99"/>
    <w:rsid w:val="00B221C9"/>
    <w:rsid w:val="00B3286E"/>
    <w:rsid w:val="00B3682C"/>
    <w:rsid w:val="00B403DB"/>
    <w:rsid w:val="00B65A65"/>
    <w:rsid w:val="00B6611E"/>
    <w:rsid w:val="00B66F93"/>
    <w:rsid w:val="00B733DB"/>
    <w:rsid w:val="00B753C6"/>
    <w:rsid w:val="00B8743C"/>
    <w:rsid w:val="00B87B0D"/>
    <w:rsid w:val="00B902C8"/>
    <w:rsid w:val="00B95C15"/>
    <w:rsid w:val="00B96483"/>
    <w:rsid w:val="00BA3339"/>
    <w:rsid w:val="00BA3DA0"/>
    <w:rsid w:val="00BA7A6C"/>
    <w:rsid w:val="00BC00A2"/>
    <w:rsid w:val="00BC69C4"/>
    <w:rsid w:val="00BD0DB2"/>
    <w:rsid w:val="00BD14E1"/>
    <w:rsid w:val="00BD5B78"/>
    <w:rsid w:val="00BE7A06"/>
    <w:rsid w:val="00BF2462"/>
    <w:rsid w:val="00BF64F5"/>
    <w:rsid w:val="00BF7CA6"/>
    <w:rsid w:val="00C056FE"/>
    <w:rsid w:val="00C11B64"/>
    <w:rsid w:val="00C1253B"/>
    <w:rsid w:val="00C20250"/>
    <w:rsid w:val="00C220FB"/>
    <w:rsid w:val="00C2452B"/>
    <w:rsid w:val="00C35D96"/>
    <w:rsid w:val="00C53082"/>
    <w:rsid w:val="00C554C3"/>
    <w:rsid w:val="00C57D81"/>
    <w:rsid w:val="00C7526D"/>
    <w:rsid w:val="00C77E2E"/>
    <w:rsid w:val="00C80F3F"/>
    <w:rsid w:val="00C8230E"/>
    <w:rsid w:val="00C824D5"/>
    <w:rsid w:val="00C8675C"/>
    <w:rsid w:val="00C94DC9"/>
    <w:rsid w:val="00CA07A4"/>
    <w:rsid w:val="00CA4B0F"/>
    <w:rsid w:val="00CA66C7"/>
    <w:rsid w:val="00CA7163"/>
    <w:rsid w:val="00CA7828"/>
    <w:rsid w:val="00CB7DC1"/>
    <w:rsid w:val="00CE142E"/>
    <w:rsid w:val="00CE3F9D"/>
    <w:rsid w:val="00CE4BEE"/>
    <w:rsid w:val="00CF0605"/>
    <w:rsid w:val="00CF0F68"/>
    <w:rsid w:val="00CF36D4"/>
    <w:rsid w:val="00CF56DC"/>
    <w:rsid w:val="00D204BF"/>
    <w:rsid w:val="00D21577"/>
    <w:rsid w:val="00D24461"/>
    <w:rsid w:val="00D270E4"/>
    <w:rsid w:val="00D33CE5"/>
    <w:rsid w:val="00D3611A"/>
    <w:rsid w:val="00D409BB"/>
    <w:rsid w:val="00D46813"/>
    <w:rsid w:val="00D520D0"/>
    <w:rsid w:val="00D54637"/>
    <w:rsid w:val="00D54BEA"/>
    <w:rsid w:val="00D553DB"/>
    <w:rsid w:val="00D611BE"/>
    <w:rsid w:val="00D747BE"/>
    <w:rsid w:val="00D8056E"/>
    <w:rsid w:val="00D81857"/>
    <w:rsid w:val="00D84216"/>
    <w:rsid w:val="00D87986"/>
    <w:rsid w:val="00D92984"/>
    <w:rsid w:val="00D96F58"/>
    <w:rsid w:val="00DA1001"/>
    <w:rsid w:val="00DA13D2"/>
    <w:rsid w:val="00DB3138"/>
    <w:rsid w:val="00DB5909"/>
    <w:rsid w:val="00DC7B2A"/>
    <w:rsid w:val="00DD2BD9"/>
    <w:rsid w:val="00DE1349"/>
    <w:rsid w:val="00DF4DAC"/>
    <w:rsid w:val="00DF6ED6"/>
    <w:rsid w:val="00E0430B"/>
    <w:rsid w:val="00E0445B"/>
    <w:rsid w:val="00E07358"/>
    <w:rsid w:val="00E21553"/>
    <w:rsid w:val="00E304C2"/>
    <w:rsid w:val="00E46ECB"/>
    <w:rsid w:val="00E46FCA"/>
    <w:rsid w:val="00E53A98"/>
    <w:rsid w:val="00E67EE2"/>
    <w:rsid w:val="00E81F04"/>
    <w:rsid w:val="00E840DF"/>
    <w:rsid w:val="00EA01F9"/>
    <w:rsid w:val="00EA5630"/>
    <w:rsid w:val="00EB2D7A"/>
    <w:rsid w:val="00EB3640"/>
    <w:rsid w:val="00EB7C4B"/>
    <w:rsid w:val="00EC428E"/>
    <w:rsid w:val="00EC5200"/>
    <w:rsid w:val="00ED0BAB"/>
    <w:rsid w:val="00ED173C"/>
    <w:rsid w:val="00ED2F2E"/>
    <w:rsid w:val="00EE1120"/>
    <w:rsid w:val="00EE4C46"/>
    <w:rsid w:val="00EF3853"/>
    <w:rsid w:val="00EF4491"/>
    <w:rsid w:val="00EF5726"/>
    <w:rsid w:val="00F02AA0"/>
    <w:rsid w:val="00F02D4A"/>
    <w:rsid w:val="00F07AAD"/>
    <w:rsid w:val="00F10760"/>
    <w:rsid w:val="00F1090E"/>
    <w:rsid w:val="00F13D92"/>
    <w:rsid w:val="00F173DE"/>
    <w:rsid w:val="00F24445"/>
    <w:rsid w:val="00F24DAB"/>
    <w:rsid w:val="00F3380F"/>
    <w:rsid w:val="00F4188C"/>
    <w:rsid w:val="00F4503E"/>
    <w:rsid w:val="00F4543B"/>
    <w:rsid w:val="00F64F38"/>
    <w:rsid w:val="00F75031"/>
    <w:rsid w:val="00F800FB"/>
    <w:rsid w:val="00F84783"/>
    <w:rsid w:val="00F9674B"/>
    <w:rsid w:val="00FA34D0"/>
    <w:rsid w:val="00FB324B"/>
    <w:rsid w:val="00FB4BCC"/>
    <w:rsid w:val="00FD097A"/>
    <w:rsid w:val="00FD21E9"/>
    <w:rsid w:val="00FD5F89"/>
    <w:rsid w:val="00FE14B6"/>
    <w:rsid w:val="00FE16A0"/>
    <w:rsid w:val="00FE277B"/>
    <w:rsid w:val="00FE5900"/>
    <w:rsid w:val="00FF3CB9"/>
    <w:rsid w:val="00FF48DC"/>
    <w:rsid w:val="00FF5B6A"/>
    <w:rsid w:val="00FF7C7D"/>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697677"/>
    <w:pPr>
      <w:spacing w:after="240"/>
      <w:jc w:val="both"/>
    </w:pPr>
    <w:rPr>
      <w:rFonts w:ascii="Arial" w:hAnsi="Arial"/>
      <w:lang w:val="en-GB" w:eastAsia="en-GB"/>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9D2CAF"/>
    <w:pPr>
      <w:numPr>
        <w:ilvl w:val="1"/>
        <w:numId w:val="3"/>
      </w:numPr>
      <w:tabs>
        <w:tab w:val="clear" w:pos="1200"/>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9D2CAF"/>
    <w:pPr>
      <w:keepNext/>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aliases w:val="Appl Heading 5"/>
    <w:basedOn w:val="Normal"/>
    <w:next w:val="Text4"/>
    <w:qFormat/>
    <w:rsid w:val="00697677"/>
    <w:pPr>
      <w:keepNext/>
      <w:numPr>
        <w:ilvl w:val="3"/>
        <w:numId w:val="3"/>
      </w:numPr>
      <w:outlineLvl w:val="3"/>
    </w:pPr>
  </w:style>
  <w:style w:type="paragraph" w:styleId="Heading5">
    <w:name w:val="heading 5"/>
    <w:basedOn w:val="Normal"/>
    <w:next w:val="Normal"/>
    <w:qFormat/>
    <w:rsid w:val="00697677"/>
    <w:pPr>
      <w:tabs>
        <w:tab w:val="num" w:pos="0"/>
      </w:tabs>
      <w:spacing w:before="240" w:after="60"/>
      <w:outlineLvl w:val="4"/>
    </w:pPr>
    <w:rPr>
      <w:sz w:val="22"/>
    </w:rPr>
  </w:style>
  <w:style w:type="paragraph" w:styleId="Heading6">
    <w:name w:val="heading 6"/>
    <w:basedOn w:val="Normal"/>
    <w:next w:val="Normal"/>
    <w:qFormat/>
    <w:rsid w:val="00697677"/>
    <w:pPr>
      <w:tabs>
        <w:tab w:val="num" w:pos="0"/>
      </w:tabs>
      <w:spacing w:before="240" w:after="60"/>
      <w:outlineLvl w:val="5"/>
    </w:pPr>
    <w:rPr>
      <w:i/>
      <w:sz w:val="22"/>
    </w:rPr>
  </w:style>
  <w:style w:type="paragraph" w:styleId="Heading7">
    <w:name w:val="heading 7"/>
    <w:basedOn w:val="Normal"/>
    <w:next w:val="Normal"/>
    <w:qFormat/>
    <w:rsid w:val="00697677"/>
    <w:pPr>
      <w:tabs>
        <w:tab w:val="num" w:pos="0"/>
      </w:tabs>
      <w:spacing w:before="240" w:after="60"/>
      <w:outlineLvl w:val="6"/>
    </w:pPr>
  </w:style>
  <w:style w:type="paragraph" w:styleId="Heading8">
    <w:name w:val="heading 8"/>
    <w:basedOn w:val="Normal"/>
    <w:next w:val="Normal"/>
    <w:qFormat/>
    <w:rsid w:val="00697677"/>
    <w:pPr>
      <w:tabs>
        <w:tab w:val="num" w:pos="0"/>
      </w:tabs>
      <w:spacing w:before="240" w:after="60"/>
      <w:outlineLvl w:val="7"/>
    </w:pPr>
    <w:rPr>
      <w:i/>
    </w:rPr>
  </w:style>
  <w:style w:type="paragraph" w:styleId="Heading9">
    <w:name w:val="heading 9"/>
    <w:basedOn w:val="Normal"/>
    <w:next w:val="Normal"/>
    <w:qFormat/>
    <w:rsid w:val="00697677"/>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97677"/>
    <w:pPr>
      <w:ind w:left="482"/>
    </w:pPr>
  </w:style>
  <w:style w:type="paragraph" w:customStyle="1" w:styleId="Text2">
    <w:name w:val="Text 2"/>
    <w:basedOn w:val="Normal"/>
    <w:rsid w:val="00697677"/>
    <w:pPr>
      <w:tabs>
        <w:tab w:val="left" w:pos="2161"/>
      </w:tabs>
      <w:ind w:left="1202"/>
    </w:pPr>
  </w:style>
  <w:style w:type="paragraph" w:customStyle="1" w:styleId="Text3">
    <w:name w:val="Text 3"/>
    <w:basedOn w:val="Normal"/>
    <w:rsid w:val="00697677"/>
    <w:pPr>
      <w:tabs>
        <w:tab w:val="left" w:pos="2302"/>
      </w:tabs>
      <w:ind w:left="1202"/>
    </w:pPr>
  </w:style>
  <w:style w:type="paragraph" w:customStyle="1" w:styleId="Text4">
    <w:name w:val="Text 4"/>
    <w:basedOn w:val="Normal"/>
    <w:rsid w:val="00697677"/>
    <w:pPr>
      <w:tabs>
        <w:tab w:val="left" w:pos="2302"/>
      </w:tabs>
      <w:ind w:left="1202"/>
    </w:pPr>
  </w:style>
  <w:style w:type="paragraph" w:customStyle="1" w:styleId="Address">
    <w:name w:val="Address"/>
    <w:basedOn w:val="Normal"/>
    <w:rsid w:val="00697677"/>
    <w:pPr>
      <w:spacing w:after="0"/>
      <w:jc w:val="left"/>
    </w:pPr>
  </w:style>
  <w:style w:type="paragraph" w:customStyle="1" w:styleId="AddressTL">
    <w:name w:val="AddressTL"/>
    <w:basedOn w:val="Normal"/>
    <w:next w:val="Normal"/>
    <w:rsid w:val="00697677"/>
    <w:pPr>
      <w:spacing w:after="720"/>
      <w:jc w:val="left"/>
    </w:pPr>
  </w:style>
  <w:style w:type="paragraph" w:customStyle="1" w:styleId="AddressTR">
    <w:name w:val="AddressTR"/>
    <w:basedOn w:val="Normal"/>
    <w:next w:val="Normal"/>
    <w:rsid w:val="00697677"/>
    <w:pPr>
      <w:spacing w:after="720"/>
      <w:ind w:left="5103"/>
      <w:jc w:val="left"/>
    </w:pPr>
  </w:style>
  <w:style w:type="paragraph" w:styleId="BlockText">
    <w:name w:val="Block Text"/>
    <w:basedOn w:val="Normal"/>
    <w:rsid w:val="00697677"/>
    <w:pPr>
      <w:spacing w:after="120"/>
      <w:ind w:left="1440" w:right="1440"/>
    </w:pPr>
  </w:style>
  <w:style w:type="paragraph" w:styleId="BodyText">
    <w:name w:val="Body Text"/>
    <w:basedOn w:val="Normal"/>
    <w:rsid w:val="00697677"/>
    <w:pPr>
      <w:spacing w:after="120"/>
    </w:pPr>
  </w:style>
  <w:style w:type="paragraph" w:styleId="BodyText2">
    <w:name w:val="Body Text 2"/>
    <w:basedOn w:val="Normal"/>
    <w:rsid w:val="00697677"/>
    <w:pPr>
      <w:spacing w:after="120" w:line="480" w:lineRule="auto"/>
    </w:pPr>
  </w:style>
  <w:style w:type="paragraph" w:styleId="BodyText3">
    <w:name w:val="Body Text 3"/>
    <w:basedOn w:val="Normal"/>
    <w:rsid w:val="00697677"/>
    <w:pPr>
      <w:spacing w:after="120"/>
    </w:pPr>
    <w:rPr>
      <w:sz w:val="16"/>
    </w:rPr>
  </w:style>
  <w:style w:type="paragraph" w:styleId="BodyTextFirstIndent">
    <w:name w:val="Body Text First Indent"/>
    <w:basedOn w:val="BodyText"/>
    <w:rsid w:val="00697677"/>
    <w:pPr>
      <w:ind w:firstLine="210"/>
    </w:pPr>
  </w:style>
  <w:style w:type="paragraph" w:styleId="BodyTextIndent">
    <w:name w:val="Body Text Indent"/>
    <w:basedOn w:val="Normal"/>
    <w:rsid w:val="00697677"/>
    <w:pPr>
      <w:spacing w:after="120"/>
      <w:ind w:left="283"/>
    </w:pPr>
  </w:style>
  <w:style w:type="paragraph" w:styleId="BodyTextFirstIndent2">
    <w:name w:val="Body Text First Indent 2"/>
    <w:basedOn w:val="BodyTextIndent"/>
    <w:rsid w:val="00697677"/>
    <w:pPr>
      <w:ind w:firstLine="210"/>
    </w:pPr>
  </w:style>
  <w:style w:type="paragraph" w:styleId="BodyTextIndent2">
    <w:name w:val="Body Text Indent 2"/>
    <w:basedOn w:val="Normal"/>
    <w:rsid w:val="00697677"/>
    <w:pPr>
      <w:spacing w:after="120" w:line="480" w:lineRule="auto"/>
      <w:ind w:left="283"/>
    </w:pPr>
  </w:style>
  <w:style w:type="paragraph" w:styleId="BodyTextIndent3">
    <w:name w:val="Body Text Indent 3"/>
    <w:basedOn w:val="Normal"/>
    <w:rsid w:val="00697677"/>
    <w:pPr>
      <w:spacing w:after="120"/>
      <w:ind w:left="283"/>
    </w:pPr>
    <w:rPr>
      <w:sz w:val="16"/>
    </w:rPr>
  </w:style>
  <w:style w:type="paragraph" w:styleId="Caption">
    <w:name w:val="caption"/>
    <w:basedOn w:val="Normal"/>
    <w:next w:val="Normal"/>
    <w:qFormat/>
    <w:rsid w:val="00697677"/>
    <w:pPr>
      <w:spacing w:before="120" w:after="120"/>
    </w:pPr>
    <w:rPr>
      <w:b/>
    </w:rPr>
  </w:style>
  <w:style w:type="paragraph" w:customStyle="1" w:styleId="ChapterTitle">
    <w:name w:val="ChapterTitle"/>
    <w:basedOn w:val="Normal"/>
    <w:next w:val="SectionTitle"/>
    <w:rsid w:val="00697677"/>
    <w:pPr>
      <w:keepNext/>
      <w:spacing w:after="480"/>
      <w:jc w:val="center"/>
    </w:pPr>
    <w:rPr>
      <w:b/>
      <w:sz w:val="32"/>
    </w:rPr>
  </w:style>
  <w:style w:type="paragraph" w:customStyle="1" w:styleId="SectionTitle">
    <w:name w:val="SectionTitle"/>
    <w:basedOn w:val="Normal"/>
    <w:next w:val="Heading1"/>
    <w:rsid w:val="00697677"/>
    <w:pPr>
      <w:keepNext/>
      <w:spacing w:after="480"/>
      <w:jc w:val="center"/>
    </w:pPr>
    <w:rPr>
      <w:b/>
      <w:smallCaps/>
      <w:sz w:val="28"/>
    </w:rPr>
  </w:style>
  <w:style w:type="paragraph" w:styleId="Closing">
    <w:name w:val="Closing"/>
    <w:basedOn w:val="Normal"/>
    <w:rsid w:val="00697677"/>
    <w:pPr>
      <w:ind w:left="4252"/>
    </w:pPr>
  </w:style>
  <w:style w:type="paragraph" w:styleId="CommentText">
    <w:name w:val="annotation text"/>
    <w:basedOn w:val="Normal"/>
    <w:link w:val="CommentTextChar"/>
    <w:semiHidden/>
    <w:rsid w:val="00697677"/>
  </w:style>
  <w:style w:type="paragraph" w:styleId="Date">
    <w:name w:val="Date"/>
    <w:basedOn w:val="Normal"/>
    <w:next w:val="References"/>
    <w:rsid w:val="00697677"/>
    <w:pPr>
      <w:spacing w:after="0"/>
      <w:ind w:left="5103" w:right="-567"/>
      <w:jc w:val="left"/>
    </w:pPr>
  </w:style>
  <w:style w:type="paragraph" w:customStyle="1" w:styleId="References">
    <w:name w:val="References"/>
    <w:basedOn w:val="Normal"/>
    <w:next w:val="AddressTR"/>
    <w:rsid w:val="00697677"/>
    <w:pPr>
      <w:ind w:left="5103"/>
      <w:jc w:val="left"/>
    </w:pPr>
  </w:style>
  <w:style w:type="paragraph" w:styleId="DocumentMap">
    <w:name w:val="Document Map"/>
    <w:basedOn w:val="Normal"/>
    <w:semiHidden/>
    <w:rsid w:val="00697677"/>
    <w:pPr>
      <w:shd w:val="clear" w:color="auto" w:fill="000080"/>
    </w:pPr>
    <w:rPr>
      <w:rFonts w:ascii="Tahoma" w:hAnsi="Tahoma"/>
    </w:rPr>
  </w:style>
  <w:style w:type="paragraph" w:customStyle="1" w:styleId="DoubSign">
    <w:name w:val="DoubSign"/>
    <w:basedOn w:val="Normal"/>
    <w:next w:val="Enclosures"/>
    <w:rsid w:val="00697677"/>
    <w:pPr>
      <w:tabs>
        <w:tab w:val="left" w:pos="5103"/>
      </w:tabs>
      <w:spacing w:before="1200" w:after="0"/>
      <w:jc w:val="left"/>
    </w:pPr>
  </w:style>
  <w:style w:type="paragraph" w:customStyle="1" w:styleId="Enclosures">
    <w:name w:val="Enclosures"/>
    <w:basedOn w:val="Normal"/>
    <w:rsid w:val="00697677"/>
    <w:pPr>
      <w:keepNext/>
      <w:keepLines/>
      <w:tabs>
        <w:tab w:val="left" w:pos="5642"/>
      </w:tabs>
      <w:spacing w:before="480" w:after="0"/>
      <w:ind w:left="1191" w:hanging="1191"/>
      <w:jc w:val="left"/>
    </w:pPr>
  </w:style>
  <w:style w:type="paragraph" w:styleId="EndnoteText">
    <w:name w:val="endnote text"/>
    <w:basedOn w:val="Normal"/>
    <w:semiHidden/>
    <w:rsid w:val="00697677"/>
  </w:style>
  <w:style w:type="paragraph" w:styleId="EnvelopeAddress">
    <w:name w:val="envelope address"/>
    <w:basedOn w:val="Normal"/>
    <w:rsid w:val="00697677"/>
    <w:pPr>
      <w:framePr w:w="7920" w:h="1980" w:hRule="exact" w:hSpace="180" w:wrap="auto" w:hAnchor="page" w:xAlign="center" w:yAlign="bottom"/>
      <w:spacing w:after="0"/>
    </w:pPr>
  </w:style>
  <w:style w:type="paragraph" w:styleId="EnvelopeReturn">
    <w:name w:val="envelope return"/>
    <w:basedOn w:val="Normal"/>
    <w:rsid w:val="00697677"/>
    <w:pPr>
      <w:spacing w:after="0"/>
    </w:pPr>
  </w:style>
  <w:style w:type="paragraph" w:styleId="Footer">
    <w:name w:val="footer"/>
    <w:basedOn w:val="Normal"/>
    <w:rsid w:val="00697677"/>
    <w:pPr>
      <w:spacing w:after="0"/>
      <w:ind w:right="-567"/>
      <w:jc w:val="left"/>
    </w:pPr>
    <w:rPr>
      <w:sz w:val="16"/>
    </w:rPr>
  </w:style>
  <w:style w:type="paragraph" w:styleId="FootnoteText">
    <w:name w:val="footnote text"/>
    <w:basedOn w:val="Normal"/>
    <w:semiHidden/>
    <w:rsid w:val="00697677"/>
    <w:pPr>
      <w:ind w:left="357" w:hanging="357"/>
    </w:pPr>
  </w:style>
  <w:style w:type="paragraph" w:styleId="Header">
    <w:name w:val="header"/>
    <w:basedOn w:val="Normal"/>
    <w:rsid w:val="00697677"/>
    <w:pPr>
      <w:tabs>
        <w:tab w:val="center" w:pos="4153"/>
        <w:tab w:val="right" w:pos="8306"/>
      </w:tabs>
    </w:pPr>
  </w:style>
  <w:style w:type="paragraph" w:styleId="Index1">
    <w:name w:val="index 1"/>
    <w:basedOn w:val="Normal"/>
    <w:next w:val="Normal"/>
    <w:autoRedefine/>
    <w:semiHidden/>
    <w:rsid w:val="00697677"/>
    <w:pPr>
      <w:ind w:left="240" w:hanging="240"/>
    </w:pPr>
  </w:style>
  <w:style w:type="paragraph" w:styleId="Index2">
    <w:name w:val="index 2"/>
    <w:basedOn w:val="Normal"/>
    <w:next w:val="Normal"/>
    <w:autoRedefine/>
    <w:semiHidden/>
    <w:rsid w:val="00697677"/>
    <w:pPr>
      <w:ind w:left="480" w:hanging="240"/>
    </w:pPr>
  </w:style>
  <w:style w:type="paragraph" w:styleId="Index3">
    <w:name w:val="index 3"/>
    <w:basedOn w:val="Normal"/>
    <w:next w:val="Normal"/>
    <w:autoRedefine/>
    <w:semiHidden/>
    <w:rsid w:val="00697677"/>
    <w:pPr>
      <w:ind w:left="720" w:hanging="240"/>
    </w:pPr>
  </w:style>
  <w:style w:type="paragraph" w:styleId="Index4">
    <w:name w:val="index 4"/>
    <w:basedOn w:val="Normal"/>
    <w:next w:val="Normal"/>
    <w:autoRedefine/>
    <w:semiHidden/>
    <w:rsid w:val="00697677"/>
    <w:pPr>
      <w:ind w:left="960" w:hanging="240"/>
    </w:pPr>
  </w:style>
  <w:style w:type="paragraph" w:styleId="Index5">
    <w:name w:val="index 5"/>
    <w:basedOn w:val="Normal"/>
    <w:next w:val="Normal"/>
    <w:autoRedefine/>
    <w:semiHidden/>
    <w:rsid w:val="00697677"/>
    <w:pPr>
      <w:ind w:left="1200" w:hanging="240"/>
    </w:pPr>
  </w:style>
  <w:style w:type="paragraph" w:styleId="Index6">
    <w:name w:val="index 6"/>
    <w:basedOn w:val="Normal"/>
    <w:next w:val="Normal"/>
    <w:autoRedefine/>
    <w:semiHidden/>
    <w:rsid w:val="00697677"/>
    <w:pPr>
      <w:ind w:left="1440" w:hanging="240"/>
    </w:pPr>
  </w:style>
  <w:style w:type="paragraph" w:styleId="Index7">
    <w:name w:val="index 7"/>
    <w:basedOn w:val="Normal"/>
    <w:next w:val="Normal"/>
    <w:autoRedefine/>
    <w:semiHidden/>
    <w:rsid w:val="00697677"/>
    <w:pPr>
      <w:ind w:left="1680" w:hanging="240"/>
    </w:pPr>
  </w:style>
  <w:style w:type="paragraph" w:styleId="Index8">
    <w:name w:val="index 8"/>
    <w:basedOn w:val="Normal"/>
    <w:next w:val="Normal"/>
    <w:autoRedefine/>
    <w:semiHidden/>
    <w:rsid w:val="00697677"/>
    <w:pPr>
      <w:ind w:left="1920" w:hanging="240"/>
    </w:pPr>
  </w:style>
  <w:style w:type="paragraph" w:styleId="Index9">
    <w:name w:val="index 9"/>
    <w:basedOn w:val="Normal"/>
    <w:next w:val="Normal"/>
    <w:autoRedefine/>
    <w:semiHidden/>
    <w:rsid w:val="00697677"/>
    <w:pPr>
      <w:ind w:left="2160" w:hanging="240"/>
    </w:pPr>
  </w:style>
  <w:style w:type="paragraph" w:styleId="IndexHeading">
    <w:name w:val="index heading"/>
    <w:basedOn w:val="Normal"/>
    <w:next w:val="Index1"/>
    <w:semiHidden/>
    <w:rsid w:val="00697677"/>
    <w:rPr>
      <w:b/>
    </w:rPr>
  </w:style>
  <w:style w:type="paragraph" w:styleId="List">
    <w:name w:val="List"/>
    <w:basedOn w:val="Normal"/>
    <w:rsid w:val="00697677"/>
    <w:pPr>
      <w:ind w:left="283" w:hanging="283"/>
    </w:pPr>
  </w:style>
  <w:style w:type="paragraph" w:styleId="List2">
    <w:name w:val="List 2"/>
    <w:basedOn w:val="Normal"/>
    <w:rsid w:val="00697677"/>
    <w:pPr>
      <w:ind w:left="566" w:hanging="283"/>
    </w:pPr>
  </w:style>
  <w:style w:type="paragraph" w:styleId="List3">
    <w:name w:val="List 3"/>
    <w:basedOn w:val="Normal"/>
    <w:rsid w:val="00697677"/>
    <w:pPr>
      <w:ind w:left="849" w:hanging="283"/>
    </w:pPr>
  </w:style>
  <w:style w:type="paragraph" w:styleId="List4">
    <w:name w:val="List 4"/>
    <w:basedOn w:val="Normal"/>
    <w:rsid w:val="00697677"/>
    <w:pPr>
      <w:ind w:left="1132" w:hanging="283"/>
    </w:pPr>
  </w:style>
  <w:style w:type="paragraph" w:styleId="List5">
    <w:name w:val="List 5"/>
    <w:basedOn w:val="Normal"/>
    <w:rsid w:val="00697677"/>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rsid w:val="00697677"/>
    <w:pPr>
      <w:numPr>
        <w:numId w:val="1"/>
      </w:numPr>
    </w:pPr>
  </w:style>
  <w:style w:type="paragraph" w:styleId="ListContinue">
    <w:name w:val="List Continue"/>
    <w:basedOn w:val="Normal"/>
    <w:rsid w:val="00697677"/>
    <w:pPr>
      <w:spacing w:after="120"/>
      <w:ind w:left="283"/>
    </w:pPr>
  </w:style>
  <w:style w:type="paragraph" w:styleId="ListContinue2">
    <w:name w:val="List Continue 2"/>
    <w:basedOn w:val="Normal"/>
    <w:rsid w:val="00697677"/>
    <w:pPr>
      <w:spacing w:after="120"/>
      <w:ind w:left="566"/>
    </w:pPr>
  </w:style>
  <w:style w:type="paragraph" w:styleId="ListContinue3">
    <w:name w:val="List Continue 3"/>
    <w:basedOn w:val="Normal"/>
    <w:rsid w:val="00697677"/>
    <w:pPr>
      <w:spacing w:after="120"/>
      <w:ind w:left="849"/>
    </w:pPr>
  </w:style>
  <w:style w:type="paragraph" w:styleId="ListContinue4">
    <w:name w:val="List Continue 4"/>
    <w:basedOn w:val="Normal"/>
    <w:rsid w:val="00697677"/>
    <w:pPr>
      <w:spacing w:after="120"/>
      <w:ind w:left="1132"/>
    </w:pPr>
  </w:style>
  <w:style w:type="paragraph" w:styleId="ListContinue5">
    <w:name w:val="List Continue 5"/>
    <w:basedOn w:val="Normal"/>
    <w:rsid w:val="00697677"/>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rsid w:val="00697677"/>
    <w:pPr>
      <w:numPr>
        <w:numId w:val="2"/>
      </w:numPr>
    </w:pPr>
  </w:style>
  <w:style w:type="paragraph" w:styleId="MacroText">
    <w:name w:val="macro"/>
    <w:semiHidden/>
    <w:rsid w:val="00697677"/>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697677"/>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697677"/>
    <w:pPr>
      <w:ind w:left="720"/>
    </w:pPr>
  </w:style>
  <w:style w:type="paragraph" w:styleId="NoteHeading">
    <w:name w:val="Note Heading"/>
    <w:basedOn w:val="Normal"/>
    <w:next w:val="Normal"/>
    <w:rsid w:val="00697677"/>
  </w:style>
  <w:style w:type="paragraph" w:customStyle="1" w:styleId="NoteHead">
    <w:name w:val="NoteHead"/>
    <w:basedOn w:val="Normal"/>
    <w:next w:val="Subject"/>
    <w:rsid w:val="00697677"/>
    <w:pPr>
      <w:spacing w:before="720" w:after="720"/>
      <w:jc w:val="center"/>
    </w:pPr>
    <w:rPr>
      <w:b/>
      <w:smallCaps/>
    </w:rPr>
  </w:style>
  <w:style w:type="paragraph" w:customStyle="1" w:styleId="Subject">
    <w:name w:val="Subject"/>
    <w:basedOn w:val="Normal"/>
    <w:next w:val="Normal"/>
    <w:rsid w:val="00697677"/>
    <w:pPr>
      <w:spacing w:after="480"/>
      <w:ind w:left="1191" w:hanging="1191"/>
      <w:jc w:val="left"/>
    </w:pPr>
    <w:rPr>
      <w:b/>
    </w:rPr>
  </w:style>
  <w:style w:type="paragraph" w:customStyle="1" w:styleId="NoteList">
    <w:name w:val="NoteList"/>
    <w:basedOn w:val="Normal"/>
    <w:next w:val="Subject"/>
    <w:rsid w:val="00697677"/>
    <w:pPr>
      <w:tabs>
        <w:tab w:val="left" w:pos="5823"/>
      </w:tabs>
      <w:spacing w:before="720" w:after="720"/>
      <w:ind w:left="5104" w:hanging="3119"/>
      <w:jc w:val="left"/>
    </w:pPr>
    <w:rPr>
      <w:b/>
      <w:smallCaps/>
    </w:rPr>
  </w:style>
  <w:style w:type="paragraph" w:customStyle="1" w:styleId="NumPar1">
    <w:name w:val="NumPar 1"/>
    <w:basedOn w:val="Heading1"/>
    <w:next w:val="Text1"/>
    <w:rsid w:val="00697677"/>
    <w:pPr>
      <w:keepNext w:val="0"/>
      <w:spacing w:before="0"/>
      <w:ind w:left="483" w:hanging="483"/>
      <w:outlineLvl w:val="9"/>
    </w:pPr>
    <w:rPr>
      <w:b w:val="0"/>
      <w:smallCaps w:val="0"/>
    </w:rPr>
  </w:style>
  <w:style w:type="paragraph" w:customStyle="1" w:styleId="NumPar2">
    <w:name w:val="NumPar 2"/>
    <w:basedOn w:val="Heading2"/>
    <w:next w:val="Text2"/>
    <w:rsid w:val="00697677"/>
    <w:pPr>
      <w:outlineLvl w:val="9"/>
    </w:pPr>
    <w:rPr>
      <w:b w:val="0"/>
    </w:rPr>
  </w:style>
  <w:style w:type="paragraph" w:customStyle="1" w:styleId="NumPar3">
    <w:name w:val="NumPar 3"/>
    <w:basedOn w:val="Heading3"/>
    <w:next w:val="Text3"/>
    <w:rsid w:val="00697677"/>
    <w:pPr>
      <w:keepNext w:val="0"/>
      <w:outlineLvl w:val="9"/>
    </w:pPr>
    <w:rPr>
      <w:i/>
    </w:rPr>
  </w:style>
  <w:style w:type="paragraph" w:customStyle="1" w:styleId="NumPar4">
    <w:name w:val="NumPar 4"/>
    <w:basedOn w:val="Heading4"/>
    <w:next w:val="Text4"/>
    <w:rsid w:val="00697677"/>
    <w:pPr>
      <w:keepNext w:val="0"/>
      <w:outlineLvl w:val="9"/>
    </w:pPr>
  </w:style>
  <w:style w:type="paragraph" w:customStyle="1" w:styleId="PartTitle">
    <w:name w:val="PartTitle"/>
    <w:basedOn w:val="Normal"/>
    <w:next w:val="ChapterTitle"/>
    <w:rsid w:val="00697677"/>
    <w:pPr>
      <w:keepNext/>
      <w:pageBreakBefore/>
      <w:spacing w:after="480"/>
      <w:jc w:val="center"/>
    </w:pPr>
    <w:rPr>
      <w:b/>
      <w:sz w:val="36"/>
    </w:rPr>
  </w:style>
  <w:style w:type="paragraph" w:styleId="PlainText">
    <w:name w:val="Plain Text"/>
    <w:basedOn w:val="Normal"/>
    <w:rsid w:val="00697677"/>
    <w:rPr>
      <w:rFonts w:ascii="Courier New" w:hAnsi="Courier New"/>
    </w:rPr>
  </w:style>
  <w:style w:type="paragraph" w:styleId="Salutation">
    <w:name w:val="Salutation"/>
    <w:basedOn w:val="Normal"/>
    <w:next w:val="Normal"/>
    <w:rsid w:val="00697677"/>
  </w:style>
  <w:style w:type="paragraph" w:styleId="Signature">
    <w:name w:val="Signature"/>
    <w:basedOn w:val="Normal"/>
    <w:next w:val="Enclosures"/>
    <w:rsid w:val="00697677"/>
    <w:pPr>
      <w:tabs>
        <w:tab w:val="left" w:pos="5103"/>
      </w:tabs>
      <w:spacing w:before="1200" w:after="0"/>
      <w:ind w:left="5103"/>
      <w:jc w:val="center"/>
    </w:pPr>
  </w:style>
  <w:style w:type="paragraph" w:styleId="Subtitle">
    <w:name w:val="Subtitle"/>
    <w:basedOn w:val="Normal"/>
    <w:link w:val="SubtitleChar"/>
    <w:qFormat/>
    <w:rsid w:val="00697677"/>
    <w:pPr>
      <w:spacing w:after="60"/>
      <w:jc w:val="center"/>
      <w:outlineLvl w:val="1"/>
    </w:pPr>
  </w:style>
  <w:style w:type="paragraph" w:customStyle="1" w:styleId="SubTitle1">
    <w:name w:val="SubTitle 1"/>
    <w:basedOn w:val="Normal"/>
    <w:next w:val="SubTitle2"/>
    <w:rsid w:val="00697677"/>
    <w:pPr>
      <w:jc w:val="center"/>
    </w:pPr>
    <w:rPr>
      <w:b/>
      <w:sz w:val="40"/>
    </w:rPr>
  </w:style>
  <w:style w:type="paragraph" w:customStyle="1" w:styleId="SubTitle2">
    <w:name w:val="SubTitle 2"/>
    <w:basedOn w:val="Normal"/>
    <w:rsid w:val="00697677"/>
    <w:pPr>
      <w:jc w:val="center"/>
    </w:pPr>
    <w:rPr>
      <w:b/>
      <w:sz w:val="32"/>
    </w:rPr>
  </w:style>
  <w:style w:type="paragraph" w:styleId="TableofAuthorities">
    <w:name w:val="table of authorities"/>
    <w:basedOn w:val="Normal"/>
    <w:next w:val="Normal"/>
    <w:semiHidden/>
    <w:rsid w:val="00697677"/>
    <w:pPr>
      <w:ind w:left="240" w:hanging="240"/>
    </w:pPr>
  </w:style>
  <w:style w:type="paragraph" w:styleId="TableofFigures">
    <w:name w:val="table of figures"/>
    <w:basedOn w:val="Normal"/>
    <w:next w:val="Normal"/>
    <w:semiHidden/>
    <w:rsid w:val="00697677"/>
    <w:pPr>
      <w:ind w:left="480" w:hanging="480"/>
    </w:pPr>
  </w:style>
  <w:style w:type="paragraph" w:styleId="Title">
    <w:name w:val="Title"/>
    <w:basedOn w:val="Normal"/>
    <w:next w:val="SubTitle1"/>
    <w:qFormat/>
    <w:rsid w:val="00697677"/>
    <w:pPr>
      <w:spacing w:after="480"/>
      <w:jc w:val="center"/>
    </w:pPr>
    <w:rPr>
      <w:b/>
      <w:kern w:val="28"/>
      <w:sz w:val="48"/>
    </w:rPr>
  </w:style>
  <w:style w:type="paragraph" w:styleId="TOAHeading">
    <w:name w:val="toa heading"/>
    <w:basedOn w:val="Normal"/>
    <w:next w:val="Normal"/>
    <w:semiHidden/>
    <w:rsid w:val="00697677"/>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697677"/>
    <w:pPr>
      <w:ind w:left="1200"/>
    </w:pPr>
  </w:style>
  <w:style w:type="paragraph" w:styleId="TOC7">
    <w:name w:val="toc 7"/>
    <w:basedOn w:val="Normal"/>
    <w:next w:val="Normal"/>
    <w:autoRedefine/>
    <w:semiHidden/>
    <w:rsid w:val="00697677"/>
    <w:pPr>
      <w:ind w:left="1440"/>
    </w:pPr>
  </w:style>
  <w:style w:type="paragraph" w:styleId="TOC8">
    <w:name w:val="toc 8"/>
    <w:basedOn w:val="Normal"/>
    <w:next w:val="Normal"/>
    <w:autoRedefine/>
    <w:semiHidden/>
    <w:rsid w:val="00697677"/>
    <w:pPr>
      <w:ind w:left="1680"/>
    </w:pPr>
  </w:style>
  <w:style w:type="paragraph" w:styleId="TOC9">
    <w:name w:val="toc 9"/>
    <w:basedOn w:val="Normal"/>
    <w:next w:val="Normal"/>
    <w:autoRedefine/>
    <w:semiHidden/>
    <w:rsid w:val="00697677"/>
    <w:pPr>
      <w:ind w:left="1920"/>
    </w:pPr>
  </w:style>
  <w:style w:type="paragraph" w:customStyle="1" w:styleId="YReferences">
    <w:name w:val="YReferences"/>
    <w:basedOn w:val="Normal"/>
    <w:next w:val="Normal"/>
    <w:rsid w:val="00697677"/>
    <w:pPr>
      <w:spacing w:after="480"/>
      <w:ind w:left="1191" w:hanging="1191"/>
    </w:pPr>
  </w:style>
  <w:style w:type="character" w:styleId="FootnoteReference">
    <w:name w:val="footnote reference"/>
    <w:semiHidden/>
    <w:rsid w:val="00697677"/>
    <w:rPr>
      <w:rFonts w:ascii="TimesNewRomanPS" w:hAnsi="TimesNewRomanPS"/>
      <w:position w:val="6"/>
      <w:sz w:val="16"/>
    </w:rPr>
  </w:style>
  <w:style w:type="character" w:styleId="PageNumber">
    <w:name w:val="page number"/>
    <w:basedOn w:val="DefaultParagraphFont"/>
    <w:rsid w:val="00697677"/>
  </w:style>
  <w:style w:type="paragraph" w:customStyle="1" w:styleId="Heading2b">
    <w:name w:val="Heading2b"/>
    <w:basedOn w:val="Normal"/>
    <w:rsid w:val="00697677"/>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sid w:val="00697677"/>
    <w:rPr>
      <w:color w:val="0000FF"/>
      <w:u w:val="single"/>
    </w:rPr>
  </w:style>
  <w:style w:type="paragraph" w:customStyle="1" w:styleId="normaltableau">
    <w:name w:val="normal_tableau"/>
    <w:basedOn w:val="Normal"/>
    <w:rsid w:val="00697677"/>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character" w:styleId="Strong">
    <w:name w:val="Strong"/>
    <w:uiPriority w:val="22"/>
    <w:qFormat/>
    <w:rsid w:val="00811C37"/>
    <w:rPr>
      <w:b/>
      <w:bCs/>
    </w:rPr>
  </w:style>
  <w:style w:type="paragraph" w:customStyle="1" w:styleId="text-align-justify">
    <w:name w:val="text-align-justify"/>
    <w:basedOn w:val="Normal"/>
    <w:rsid w:val="00B0384B"/>
    <w:pPr>
      <w:spacing w:before="100" w:beforeAutospacing="1" w:after="100" w:afterAutospacing="1"/>
      <w:jc w:val="left"/>
    </w:pPr>
    <w:rPr>
      <w:rFonts w:ascii="Times New Roman" w:hAnsi="Times New Roman"/>
      <w:sz w:val="24"/>
      <w:szCs w:val="24"/>
      <w:lang w:val="mk-MK" w:eastAsia="mk-MK"/>
    </w:rPr>
  </w:style>
  <w:style w:type="paragraph" w:customStyle="1" w:styleId="Blockquote">
    <w:name w:val="Blockquote"/>
    <w:basedOn w:val="Normal"/>
    <w:rsid w:val="007466FC"/>
    <w:pPr>
      <w:widowControl w:val="0"/>
      <w:spacing w:before="100" w:after="100"/>
      <w:ind w:left="360" w:right="360"/>
      <w:jc w:val="left"/>
    </w:pPr>
    <w:rPr>
      <w:rFonts w:ascii="Times New Roman" w:hAnsi="Times New Roman"/>
      <w:snapToGrid w:val="0"/>
      <w:sz w:val="24"/>
      <w:lang w:val="en-US" w:eastAsia="en-US"/>
    </w:rPr>
  </w:style>
  <w:style w:type="character" w:customStyle="1" w:styleId="SubtitleChar">
    <w:name w:val="Subtitle Char"/>
    <w:basedOn w:val="DefaultParagraphFont"/>
    <w:link w:val="Subtitle"/>
    <w:rsid w:val="00E0430B"/>
    <w:rPr>
      <w:rFonts w:ascii="Arial" w:hAnsi="Arial"/>
      <w:lang w:val="en-GB" w:eastAsia="en-GB"/>
    </w:rPr>
  </w:style>
</w:styles>
</file>

<file path=word/webSettings.xml><?xml version="1.0" encoding="utf-8"?>
<w:webSettings xmlns:r="http://schemas.openxmlformats.org/officeDocument/2006/relationships" xmlns:w="http://schemas.openxmlformats.org/wordprocessingml/2006/main">
  <w:divs>
    <w:div w:id="373240158">
      <w:bodyDiv w:val="1"/>
      <w:marLeft w:val="0"/>
      <w:marRight w:val="0"/>
      <w:marTop w:val="0"/>
      <w:marBottom w:val="0"/>
      <w:divBdr>
        <w:top w:val="none" w:sz="0" w:space="0" w:color="auto"/>
        <w:left w:val="none" w:sz="0" w:space="0" w:color="auto"/>
        <w:bottom w:val="none" w:sz="0" w:space="0" w:color="auto"/>
        <w:right w:val="none" w:sz="0" w:space="0" w:color="auto"/>
      </w:divBdr>
    </w:div>
    <w:div w:id="563183251">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180197162">
      <w:bodyDiv w:val="1"/>
      <w:marLeft w:val="0"/>
      <w:marRight w:val="0"/>
      <w:marTop w:val="0"/>
      <w:marBottom w:val="0"/>
      <w:divBdr>
        <w:top w:val="none" w:sz="0" w:space="0" w:color="auto"/>
        <w:left w:val="none" w:sz="0" w:space="0" w:color="auto"/>
        <w:bottom w:val="none" w:sz="0" w:space="0" w:color="auto"/>
        <w:right w:val="none" w:sz="0" w:space="0" w:color="auto"/>
      </w:divBdr>
    </w:div>
    <w:div w:id="1208377082">
      <w:bodyDiv w:val="1"/>
      <w:marLeft w:val="0"/>
      <w:marRight w:val="0"/>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9FC76-8456-4E89-91A0-BBFF7EED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B3EFB-9320-4EE5-BBB8-18C81BAD59A1}">
  <ds:schemaRefs>
    <ds:schemaRef ds:uri="http://schemas.microsoft.com/sharepoint/v3/contenttype/forms"/>
  </ds:schemaRefs>
</ds:datastoreItem>
</file>

<file path=customXml/itemProps3.xml><?xml version="1.0" encoding="utf-8"?>
<ds:datastoreItem xmlns:ds="http://schemas.openxmlformats.org/officeDocument/2006/customXml" ds:itemID="{0346BC6D-36C9-4D20-9E9E-CEB9B60F3D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Template>
  <TotalTime>281</TotalTime>
  <Pages>6</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13443</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user</cp:lastModifiedBy>
  <cp:revision>34</cp:revision>
  <cp:lastPrinted>2012-09-26T09:25:00Z</cp:lastPrinted>
  <dcterms:created xsi:type="dcterms:W3CDTF">2021-06-24T16:06:00Z</dcterms:created>
  <dcterms:modified xsi:type="dcterms:W3CDTF">2024-11-13T12:45:00Z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0x010100724FDE23FB365D4CB8B2901107175F9F</vt:lpwstr>
  </property>
</Properties>
</file>